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pacing w:val="20"/>
          <w:sz w:val="84"/>
          <w:szCs w:val="84"/>
        </w:rPr>
      </w:pPr>
      <w:r>
        <w:rPr>
          <w:rFonts w:hint="eastAsia" w:ascii="宋体" w:hAnsi="宋体"/>
          <w:b/>
          <w:spacing w:val="20"/>
          <w:sz w:val="84"/>
          <w:szCs w:val="84"/>
        </w:rPr>
        <w:t>福建中医药大学</w:t>
      </w:r>
    </w:p>
    <w:p>
      <w:pPr>
        <w:spacing w:line="360" w:lineRule="auto"/>
        <w:jc w:val="center"/>
        <w:rPr>
          <w:rFonts w:ascii="宋体" w:hAnsi="宋体"/>
          <w:b/>
          <w:spacing w:val="20"/>
          <w:sz w:val="84"/>
          <w:szCs w:val="84"/>
        </w:rPr>
      </w:pPr>
      <w:r>
        <w:rPr>
          <w:rFonts w:hint="eastAsia" w:ascii="宋体" w:hAnsi="宋体"/>
          <w:b/>
          <w:spacing w:val="20"/>
          <w:sz w:val="84"/>
          <w:szCs w:val="84"/>
        </w:rPr>
        <w:t>附属人民医院</w:t>
      </w:r>
    </w:p>
    <w:p>
      <w:pPr>
        <w:spacing w:line="360" w:lineRule="auto"/>
        <w:jc w:val="center"/>
        <w:rPr>
          <w:rFonts w:ascii="宋体" w:hAnsi="宋体"/>
          <w:b/>
          <w:sz w:val="72"/>
          <w:szCs w:val="72"/>
        </w:rPr>
      </w:pPr>
    </w:p>
    <w:p>
      <w:pPr>
        <w:spacing w:line="360" w:lineRule="auto"/>
        <w:jc w:val="center"/>
        <w:rPr>
          <w:rFonts w:ascii="宋体" w:hAnsi="宋体"/>
          <w:b/>
          <w:sz w:val="84"/>
          <w:szCs w:val="84"/>
        </w:rPr>
      </w:pPr>
      <w:r>
        <w:rPr>
          <w:rFonts w:hint="eastAsia" w:ascii="宋体" w:hAnsi="宋体"/>
          <w:b/>
          <w:sz w:val="84"/>
          <w:szCs w:val="84"/>
        </w:rPr>
        <w:t>公开招标文件</w:t>
      </w:r>
    </w:p>
    <w:p>
      <w:pPr>
        <w:spacing w:line="360" w:lineRule="auto"/>
        <w:ind w:firstLine="2393" w:firstLineChars="745"/>
        <w:rPr>
          <w:rFonts w:ascii="宋体" w:hAnsi="宋体"/>
          <w:b/>
          <w:sz w:val="32"/>
          <w:szCs w:val="32"/>
        </w:rPr>
      </w:pPr>
    </w:p>
    <w:p>
      <w:pPr>
        <w:spacing w:line="360" w:lineRule="auto"/>
        <w:ind w:firstLine="2393" w:firstLineChars="745"/>
        <w:rPr>
          <w:rFonts w:ascii="宋体" w:hAnsi="宋体"/>
          <w:b/>
          <w:sz w:val="32"/>
          <w:szCs w:val="32"/>
        </w:rPr>
      </w:pPr>
    </w:p>
    <w:p>
      <w:pPr>
        <w:spacing w:line="360" w:lineRule="auto"/>
        <w:ind w:firstLine="2393" w:firstLineChars="745"/>
        <w:rPr>
          <w:rFonts w:ascii="宋体" w:hAnsi="宋体"/>
          <w:b/>
          <w:sz w:val="32"/>
          <w:szCs w:val="32"/>
        </w:rPr>
      </w:pPr>
    </w:p>
    <w:p>
      <w:pPr>
        <w:spacing w:line="360" w:lineRule="auto"/>
        <w:jc w:val="center"/>
        <w:rPr>
          <w:rFonts w:ascii="宋体" w:hAnsi="宋体"/>
          <w:b/>
          <w:sz w:val="32"/>
          <w:szCs w:val="32"/>
        </w:rPr>
      </w:pPr>
      <w:r>
        <w:rPr>
          <w:rFonts w:hint="eastAsia" w:ascii="宋体" w:hAnsi="宋体"/>
          <w:b/>
          <w:sz w:val="28"/>
          <w:szCs w:val="28"/>
        </w:rPr>
        <w:t>院内招标：闽人院购后[2019]</w:t>
      </w:r>
      <w:r>
        <w:rPr>
          <w:rFonts w:hint="eastAsia" w:ascii="宋体" w:hAnsi="宋体"/>
          <w:b/>
          <w:sz w:val="28"/>
          <w:szCs w:val="28"/>
          <w:lang w:val="en-US" w:eastAsia="zh-CN"/>
        </w:rPr>
        <w:t>18</w:t>
      </w:r>
      <w:r>
        <w:rPr>
          <w:rFonts w:hint="eastAsia" w:ascii="宋体" w:hAnsi="宋体"/>
          <w:b/>
          <w:sz w:val="28"/>
          <w:szCs w:val="28"/>
        </w:rPr>
        <w:t>号</w:t>
      </w:r>
    </w:p>
    <w:p>
      <w:pPr>
        <w:spacing w:line="360" w:lineRule="auto"/>
        <w:jc w:val="center"/>
        <w:rPr>
          <w:rFonts w:hint="eastAsia" w:ascii="宋体" w:hAnsi="宋体" w:eastAsia="宋体"/>
          <w:b/>
          <w:sz w:val="28"/>
          <w:szCs w:val="28"/>
          <w:lang w:val="en-US" w:eastAsia="zh-CN"/>
        </w:rPr>
      </w:pPr>
      <w:r>
        <w:rPr>
          <w:rFonts w:hint="eastAsia" w:ascii="宋体" w:hAnsi="宋体"/>
          <w:b/>
          <w:sz w:val="28"/>
          <w:szCs w:val="28"/>
        </w:rPr>
        <w:t xml:space="preserve"> 项目名称：</w:t>
      </w:r>
      <w:r>
        <w:rPr>
          <w:rFonts w:hint="eastAsia" w:ascii="宋体" w:hAnsi="宋体"/>
          <w:b/>
          <w:sz w:val="28"/>
          <w:szCs w:val="28"/>
          <w:lang w:eastAsia="zh-CN"/>
        </w:rPr>
        <w:t>检验科、科研实验室实验台拆装及制作</w:t>
      </w: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hint="eastAsia" w:ascii="宋体" w:hAnsi="宋体"/>
          <w:b/>
          <w:sz w:val="32"/>
          <w:szCs w:val="32"/>
        </w:rPr>
      </w:pPr>
    </w:p>
    <w:p>
      <w:pPr>
        <w:spacing w:line="360" w:lineRule="auto"/>
        <w:jc w:val="center"/>
        <w:rPr>
          <w:rFonts w:ascii="宋体" w:hAnsi="宋体"/>
          <w:b/>
          <w:sz w:val="32"/>
          <w:szCs w:val="32"/>
          <w:u w:val="single"/>
        </w:rPr>
      </w:pPr>
      <w:r>
        <w:rPr>
          <w:rFonts w:hint="eastAsia" w:ascii="宋体" w:hAnsi="宋体"/>
          <w:b/>
          <w:sz w:val="32"/>
          <w:szCs w:val="32"/>
        </w:rPr>
        <w:t>采购人：福建中医药大学附属人民医院</w:t>
      </w:r>
    </w:p>
    <w:p>
      <w:pPr>
        <w:spacing w:line="360" w:lineRule="auto"/>
        <w:jc w:val="center"/>
        <w:rPr>
          <w:rFonts w:ascii="宋体" w:hAnsi="宋体"/>
          <w:b/>
          <w:sz w:val="32"/>
          <w:szCs w:val="32"/>
          <w:u w:val="single"/>
        </w:rPr>
      </w:pPr>
      <w:r>
        <w:rPr>
          <w:rFonts w:hint="eastAsia" w:ascii="宋体" w:hAnsi="宋体"/>
          <w:b/>
          <w:sz w:val="32"/>
          <w:szCs w:val="32"/>
        </w:rPr>
        <w:t xml:space="preserve">   二0一九年</w:t>
      </w:r>
      <w:r>
        <w:rPr>
          <w:rFonts w:hint="eastAsia" w:ascii="宋体" w:hAnsi="宋体"/>
          <w:b/>
          <w:sz w:val="32"/>
          <w:szCs w:val="32"/>
          <w:lang w:eastAsia="zh-CN"/>
        </w:rPr>
        <w:t>八</w:t>
      </w:r>
      <w:r>
        <w:rPr>
          <w:rFonts w:hint="eastAsia" w:ascii="宋体" w:hAnsi="宋体"/>
          <w:b/>
          <w:sz w:val="32"/>
          <w:szCs w:val="32"/>
        </w:rPr>
        <w:t>月</w:t>
      </w:r>
    </w:p>
    <w:p>
      <w:pPr>
        <w:spacing w:line="360" w:lineRule="auto"/>
        <w:jc w:val="center"/>
        <w:rPr>
          <w:rFonts w:ascii="宋体" w:hAnsi="宋体"/>
          <w:b/>
          <w:sz w:val="36"/>
          <w:szCs w:val="36"/>
        </w:rPr>
        <w:sectPr>
          <w:pgSz w:w="11907" w:h="16840"/>
          <w:pgMar w:top="1417" w:right="1418" w:bottom="1361" w:left="1418" w:header="851" w:footer="992" w:gutter="0"/>
          <w:pgNumType w:fmt="numberInDash" w:start="1"/>
          <w:cols w:space="0" w:num="1"/>
        </w:sectPr>
      </w:pPr>
      <w:bookmarkStart w:id="0" w:name="_Toc287483727"/>
      <w:bookmarkStart w:id="1" w:name="_Toc266745661"/>
    </w:p>
    <w:p>
      <w:pPr>
        <w:spacing w:line="360" w:lineRule="auto"/>
        <w:jc w:val="center"/>
        <w:rPr>
          <w:rFonts w:ascii="宋体" w:hAnsi="宋体"/>
          <w:b/>
          <w:sz w:val="52"/>
          <w:szCs w:val="52"/>
        </w:rPr>
      </w:pPr>
      <w:r>
        <w:rPr>
          <w:rFonts w:hint="eastAsia" w:ascii="宋体" w:hAnsi="宋体"/>
          <w:b/>
          <w:sz w:val="36"/>
          <w:szCs w:val="36"/>
        </w:rPr>
        <w:t>一、</w:t>
      </w:r>
      <w:bookmarkEnd w:id="0"/>
      <w:bookmarkEnd w:id="1"/>
      <w:r>
        <w:rPr>
          <w:rFonts w:hint="eastAsia" w:ascii="宋体" w:hAnsi="宋体"/>
          <w:b/>
          <w:sz w:val="36"/>
          <w:szCs w:val="36"/>
        </w:rPr>
        <w:t>公开招标邀请</w:t>
      </w:r>
    </w:p>
    <w:p>
      <w:pPr>
        <w:spacing w:line="360" w:lineRule="auto"/>
        <w:ind w:firstLine="480" w:firstLineChars="200"/>
        <w:rPr>
          <w:rFonts w:ascii="宋体" w:hAnsi="宋体"/>
          <w:sz w:val="24"/>
        </w:rPr>
      </w:pPr>
      <w:r>
        <w:rPr>
          <w:rFonts w:hint="eastAsia" w:ascii="宋体" w:hAnsi="宋体"/>
          <w:bCs/>
          <w:sz w:val="24"/>
        </w:rPr>
        <w:t>福建中医药大学附属人民医院对</w:t>
      </w:r>
      <w:r>
        <w:rPr>
          <w:rFonts w:hint="eastAsia" w:ascii="宋体" w:hAnsi="宋体"/>
          <w:bCs/>
          <w:sz w:val="24"/>
          <w:u w:val="single"/>
        </w:rPr>
        <w:t>检验科、科研实验室实验台拆装及制作</w:t>
      </w:r>
      <w:r>
        <w:rPr>
          <w:rFonts w:hint="eastAsia" w:ascii="宋体" w:hAnsi="宋体"/>
          <w:bCs/>
          <w:sz w:val="24"/>
        </w:rPr>
        <w:t>项目进行院内公开招标采购，现欢迎有能力</w:t>
      </w:r>
      <w:r>
        <w:rPr>
          <w:rFonts w:hint="eastAsia" w:ascii="宋体" w:hAnsi="宋体"/>
          <w:sz w:val="24"/>
        </w:rPr>
        <w:t>提供产品的供应商前来提交密封的报价。</w:t>
      </w:r>
    </w:p>
    <w:p>
      <w:pPr>
        <w:spacing w:line="360" w:lineRule="auto"/>
        <w:ind w:firstLine="480" w:firstLineChars="200"/>
        <w:rPr>
          <w:rFonts w:hint="eastAsia" w:ascii="宋体" w:hAnsi="宋体" w:eastAsia="宋体"/>
          <w:sz w:val="24"/>
          <w:lang w:eastAsia="zh-CN"/>
        </w:rPr>
      </w:pPr>
      <w:r>
        <w:rPr>
          <w:rFonts w:hint="eastAsia" w:ascii="宋体" w:hAnsi="宋体"/>
          <w:sz w:val="24"/>
        </w:rPr>
        <w:t>1.</w:t>
      </w:r>
      <w:r>
        <w:rPr>
          <w:rFonts w:hint="eastAsia" w:ascii="宋体" w:hAnsi="宋体"/>
          <w:sz w:val="24"/>
          <w:lang w:eastAsia="zh-CN"/>
        </w:rPr>
        <w:t>公示</w:t>
      </w:r>
      <w:r>
        <w:rPr>
          <w:rFonts w:hint="eastAsia" w:ascii="宋体" w:hAnsi="宋体" w:cs="宋体"/>
          <w:sz w:val="24"/>
        </w:rPr>
        <w:t>时间：</w:t>
      </w:r>
      <w:r>
        <w:rPr>
          <w:rFonts w:hint="eastAsia" w:ascii="宋体" w:hAnsi="宋体" w:cs="宋体"/>
          <w:b w:val="0"/>
          <w:bCs w:val="0"/>
          <w:sz w:val="24"/>
        </w:rPr>
        <w:t>2019年</w:t>
      </w:r>
      <w:r>
        <w:rPr>
          <w:rFonts w:hint="eastAsia" w:ascii="宋体" w:hAnsi="宋体" w:cs="宋体"/>
          <w:b w:val="0"/>
          <w:bCs w:val="0"/>
          <w:sz w:val="24"/>
          <w:lang w:val="en-US" w:eastAsia="zh-CN"/>
        </w:rPr>
        <w:t>8</w:t>
      </w:r>
      <w:r>
        <w:rPr>
          <w:rFonts w:hint="eastAsia" w:ascii="宋体" w:hAnsi="宋体" w:cs="宋体"/>
          <w:b w:val="0"/>
          <w:bCs w:val="0"/>
          <w:sz w:val="24"/>
        </w:rPr>
        <w:t>月</w:t>
      </w:r>
      <w:r>
        <w:rPr>
          <w:rFonts w:hint="eastAsia" w:ascii="宋体" w:hAnsi="宋体" w:cs="宋体"/>
          <w:b w:val="0"/>
          <w:bCs w:val="0"/>
          <w:sz w:val="24"/>
          <w:lang w:val="en-US" w:eastAsia="zh-CN"/>
        </w:rPr>
        <w:t>15</w:t>
      </w:r>
      <w:r>
        <w:rPr>
          <w:rFonts w:hint="eastAsia" w:ascii="宋体" w:hAnsi="宋体" w:cs="宋体"/>
          <w:b w:val="0"/>
          <w:bCs w:val="0"/>
          <w:sz w:val="24"/>
        </w:rPr>
        <w:t>日至</w:t>
      </w:r>
      <w:r>
        <w:rPr>
          <w:rFonts w:hint="eastAsia" w:ascii="宋体" w:hAnsi="宋体" w:cs="宋体"/>
          <w:b w:val="0"/>
          <w:bCs w:val="0"/>
          <w:sz w:val="24"/>
          <w:lang w:val="en-US" w:eastAsia="zh-CN"/>
        </w:rPr>
        <w:t>8</w:t>
      </w:r>
      <w:r>
        <w:rPr>
          <w:rFonts w:hint="eastAsia" w:ascii="宋体" w:hAnsi="宋体" w:cs="宋体"/>
          <w:b w:val="0"/>
          <w:bCs w:val="0"/>
          <w:sz w:val="24"/>
        </w:rPr>
        <w:t>月</w:t>
      </w:r>
      <w:r>
        <w:rPr>
          <w:rFonts w:hint="eastAsia" w:ascii="宋体" w:hAnsi="宋体" w:cs="宋体"/>
          <w:b w:val="0"/>
          <w:bCs w:val="0"/>
          <w:sz w:val="24"/>
          <w:lang w:val="en-US" w:eastAsia="zh-CN"/>
        </w:rPr>
        <w:t>21</w:t>
      </w:r>
      <w:r>
        <w:rPr>
          <w:rFonts w:hint="eastAsia" w:ascii="宋体" w:hAnsi="宋体" w:cs="宋体"/>
          <w:b w:val="0"/>
          <w:bCs w:val="0"/>
          <w:sz w:val="24"/>
        </w:rPr>
        <w:t>日</w:t>
      </w:r>
      <w:r>
        <w:rPr>
          <w:rFonts w:hint="eastAsia" w:ascii="宋体" w:hAnsi="宋体" w:cs="宋体"/>
          <w:b w:val="0"/>
          <w:bCs w:val="0"/>
          <w:sz w:val="24"/>
          <w:lang w:eastAsia="zh-CN"/>
        </w:rPr>
        <w:t>。</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hint="eastAsia" w:ascii="宋体" w:hAnsi="宋体" w:cs="宋体"/>
          <w:sz w:val="24"/>
        </w:rPr>
        <w:t>递交投标文件截止时间：</w:t>
      </w:r>
      <w:r>
        <w:rPr>
          <w:rFonts w:hint="eastAsia" w:ascii="宋体" w:hAnsi="宋体" w:cs="宋体"/>
          <w:b w:val="0"/>
          <w:bCs w:val="0"/>
          <w:sz w:val="24"/>
        </w:rPr>
        <w:t>2019年</w:t>
      </w:r>
      <w:r>
        <w:rPr>
          <w:rFonts w:hint="eastAsia" w:ascii="宋体" w:hAnsi="宋体" w:cs="宋体"/>
          <w:b w:val="0"/>
          <w:bCs w:val="0"/>
          <w:sz w:val="24"/>
          <w:lang w:val="en-US" w:eastAsia="zh-CN"/>
        </w:rPr>
        <w:t>8</w:t>
      </w:r>
      <w:r>
        <w:rPr>
          <w:rFonts w:hint="eastAsia" w:ascii="宋体" w:hAnsi="宋体" w:cs="宋体"/>
          <w:b w:val="0"/>
          <w:bCs w:val="0"/>
          <w:sz w:val="24"/>
        </w:rPr>
        <w:t>月</w:t>
      </w:r>
      <w:r>
        <w:rPr>
          <w:rFonts w:hint="eastAsia" w:ascii="宋体" w:hAnsi="宋体" w:cs="宋体"/>
          <w:b w:val="0"/>
          <w:bCs w:val="0"/>
          <w:sz w:val="24"/>
          <w:lang w:val="en-US" w:eastAsia="zh-CN"/>
        </w:rPr>
        <w:t>22</w:t>
      </w:r>
      <w:r>
        <w:rPr>
          <w:rFonts w:hint="eastAsia" w:ascii="宋体" w:hAnsi="宋体" w:cs="宋体"/>
          <w:b w:val="0"/>
          <w:bCs w:val="0"/>
          <w:sz w:val="24"/>
        </w:rPr>
        <w:t>日</w:t>
      </w:r>
      <w:r>
        <w:rPr>
          <w:rFonts w:hint="eastAsia" w:ascii="宋体" w:hAnsi="宋体" w:cs="宋体"/>
          <w:b w:val="0"/>
          <w:bCs w:val="0"/>
          <w:sz w:val="24"/>
          <w:lang w:val="en-US" w:eastAsia="zh-CN"/>
        </w:rPr>
        <w:t>10:30</w:t>
      </w:r>
      <w:r>
        <w:rPr>
          <w:rFonts w:hint="eastAsia" w:ascii="宋体" w:hAnsi="宋体" w:cs="宋体"/>
          <w:b w:val="0"/>
          <w:bCs w:val="0"/>
          <w:sz w:val="24"/>
        </w:rPr>
        <w:t>（北京时间）</w:t>
      </w:r>
      <w:r>
        <w:rPr>
          <w:rFonts w:hint="eastAsia" w:ascii="宋体" w:hAnsi="宋体" w:cs="宋体"/>
          <w:sz w:val="24"/>
        </w:rPr>
        <w:t>。超过递交截止时间递交的投标文件恕不接受。投标文件</w:t>
      </w:r>
      <w:r>
        <w:rPr>
          <w:rFonts w:hint="eastAsia" w:ascii="宋体" w:hAnsi="宋体"/>
          <w:sz w:val="24"/>
        </w:rPr>
        <w:t>递交后概不退还，</w:t>
      </w:r>
      <w:r>
        <w:rPr>
          <w:rFonts w:ascii="宋体" w:hAnsi="宋体"/>
          <w:sz w:val="24"/>
        </w:rPr>
        <w:t>逾期</w:t>
      </w:r>
      <w:r>
        <w:rPr>
          <w:rFonts w:hint="eastAsia" w:ascii="宋体" w:hAnsi="宋体"/>
          <w:sz w:val="24"/>
        </w:rPr>
        <w:t>送达（以签到为准）、</w:t>
      </w:r>
      <w:r>
        <w:rPr>
          <w:rFonts w:ascii="宋体" w:hAnsi="宋体"/>
          <w:sz w:val="24"/>
        </w:rPr>
        <w:t>未送达指定地点</w:t>
      </w:r>
      <w:r>
        <w:rPr>
          <w:rFonts w:hint="eastAsia" w:ascii="宋体" w:hAnsi="宋体"/>
          <w:sz w:val="24"/>
        </w:rPr>
        <w:t>及</w:t>
      </w:r>
      <w:r>
        <w:rPr>
          <w:rFonts w:ascii="宋体" w:hAnsi="宋体"/>
          <w:sz w:val="24"/>
        </w:rPr>
        <w:t>未按公开招标文件要求密封的投标文件</w:t>
      </w:r>
      <w:r>
        <w:rPr>
          <w:rFonts w:hint="eastAsia" w:ascii="宋体" w:hAnsi="宋体"/>
          <w:sz w:val="24"/>
        </w:rPr>
        <w:t>均不予</w:t>
      </w:r>
      <w:r>
        <w:rPr>
          <w:rFonts w:ascii="宋体" w:hAnsi="宋体"/>
          <w:sz w:val="24"/>
        </w:rPr>
        <w:t>接受</w:t>
      </w:r>
      <w:r>
        <w:rPr>
          <w:rFonts w:hint="eastAsia" w:ascii="宋体" w:hAnsi="宋体"/>
          <w:sz w:val="24"/>
        </w:rPr>
        <w:t>。</w:t>
      </w:r>
      <w:r>
        <w:rPr>
          <w:rFonts w:ascii="宋体" w:hAnsi="宋体"/>
          <w:sz w:val="24"/>
        </w:rPr>
        <w:t xml:space="preserve"> </w:t>
      </w:r>
      <w:bookmarkStart w:id="2" w:name="_GoBack"/>
      <w:bookmarkEnd w:id="2"/>
    </w:p>
    <w:p>
      <w:pPr>
        <w:spacing w:line="360" w:lineRule="auto"/>
        <w:ind w:left="357"/>
        <w:rPr>
          <w:rFonts w:ascii="宋体" w:hAnsi="宋体"/>
          <w:sz w:val="24"/>
        </w:rPr>
      </w:pPr>
      <w:r>
        <w:rPr>
          <w:rFonts w:hint="eastAsia" w:ascii="宋体" w:hAnsi="宋体"/>
          <w:sz w:val="24"/>
        </w:rPr>
        <w:t xml:space="preserve"> 3.</w:t>
      </w:r>
      <w:r>
        <w:rPr>
          <w:rFonts w:hint="eastAsia" w:ascii="宋体" w:hAnsi="宋体" w:cs="宋体"/>
          <w:sz w:val="24"/>
        </w:rPr>
        <w:t>评标开始时间：</w:t>
      </w:r>
      <w:r>
        <w:rPr>
          <w:rFonts w:hint="eastAsia" w:ascii="宋体" w:hAnsi="宋体" w:cs="宋体"/>
          <w:b/>
          <w:bCs/>
          <w:sz w:val="24"/>
        </w:rPr>
        <w:t>2019年</w:t>
      </w:r>
      <w:r>
        <w:rPr>
          <w:rFonts w:hint="eastAsia" w:ascii="宋体" w:hAnsi="宋体" w:cs="宋体"/>
          <w:b/>
          <w:bCs/>
          <w:sz w:val="24"/>
          <w:lang w:val="en-US" w:eastAsia="zh-CN"/>
        </w:rPr>
        <w:t>8</w:t>
      </w:r>
      <w:r>
        <w:rPr>
          <w:rFonts w:hint="eastAsia" w:ascii="宋体" w:hAnsi="宋体" w:cs="宋体"/>
          <w:b/>
          <w:bCs/>
          <w:sz w:val="24"/>
        </w:rPr>
        <w:t>月</w:t>
      </w:r>
      <w:r>
        <w:rPr>
          <w:rFonts w:hint="eastAsia" w:ascii="宋体" w:hAnsi="宋体" w:cs="宋体"/>
          <w:b/>
          <w:bCs/>
          <w:sz w:val="24"/>
          <w:lang w:val="en-US" w:eastAsia="zh-CN"/>
        </w:rPr>
        <w:t>22</w:t>
      </w:r>
      <w:r>
        <w:rPr>
          <w:rFonts w:hint="eastAsia" w:ascii="宋体" w:hAnsi="宋体" w:cs="宋体"/>
          <w:b/>
          <w:bCs/>
          <w:sz w:val="24"/>
        </w:rPr>
        <w:t>日</w:t>
      </w:r>
      <w:r>
        <w:rPr>
          <w:rFonts w:hint="eastAsia" w:ascii="宋体" w:hAnsi="宋体" w:cs="宋体"/>
          <w:b/>
          <w:bCs/>
          <w:sz w:val="24"/>
          <w:lang w:val="en-US" w:eastAsia="zh-CN"/>
        </w:rPr>
        <w:t>10:30</w:t>
      </w:r>
      <w:r>
        <w:rPr>
          <w:rFonts w:hint="eastAsia" w:ascii="宋体" w:hAnsi="宋体" w:cs="宋体"/>
          <w:b/>
          <w:bCs/>
          <w:sz w:val="24"/>
        </w:rPr>
        <w:t>（北京时间）</w:t>
      </w:r>
      <w:r>
        <w:rPr>
          <w:rFonts w:hint="eastAsia" w:ascii="宋体" w:hAnsi="宋体" w:cs="宋体"/>
          <w:sz w:val="24"/>
        </w:rPr>
        <w:t>。</w:t>
      </w:r>
    </w:p>
    <w:p>
      <w:pPr>
        <w:spacing w:line="360" w:lineRule="auto"/>
        <w:ind w:left="357" w:leftChars="170" w:firstLine="120" w:firstLineChars="50"/>
        <w:rPr>
          <w:rFonts w:ascii="宋体" w:hAnsi="宋体"/>
          <w:sz w:val="24"/>
        </w:rPr>
      </w:pPr>
      <w:r>
        <w:rPr>
          <w:rFonts w:hint="eastAsia" w:ascii="宋体" w:hAnsi="宋体"/>
          <w:sz w:val="24"/>
        </w:rPr>
        <w:t>4.</w:t>
      </w:r>
      <w:r>
        <w:rPr>
          <w:rFonts w:hint="eastAsia" w:ascii="宋体" w:hAnsi="宋体" w:cs="宋体"/>
          <w:sz w:val="24"/>
        </w:rPr>
        <w:t>评标地点：</w:t>
      </w:r>
      <w:r>
        <w:rPr>
          <w:rFonts w:hint="eastAsia" w:ascii="宋体" w:hAnsi="宋体" w:cs="宋体"/>
          <w:spacing w:val="-6"/>
          <w:sz w:val="24"/>
        </w:rPr>
        <w:t>福建中医药大学附属人民医院</w:t>
      </w:r>
      <w:r>
        <w:rPr>
          <w:rFonts w:hint="eastAsia" w:ascii="宋体" w:hAnsi="宋体" w:cs="宋体"/>
          <w:b/>
          <w:bCs/>
          <w:spacing w:val="-6"/>
          <w:sz w:val="24"/>
        </w:rPr>
        <w:t>7号楼</w:t>
      </w:r>
      <w:r>
        <w:rPr>
          <w:rFonts w:hint="eastAsia" w:ascii="宋体" w:hAnsi="宋体" w:cs="宋体"/>
          <w:b/>
          <w:bCs/>
          <w:spacing w:val="-6"/>
          <w:sz w:val="24"/>
          <w:lang w:eastAsia="zh-CN"/>
        </w:rPr>
        <w:t>一</w:t>
      </w:r>
      <w:r>
        <w:rPr>
          <w:rFonts w:hint="eastAsia" w:ascii="宋体" w:hAnsi="宋体" w:cs="宋体"/>
          <w:b/>
          <w:bCs/>
          <w:spacing w:val="-6"/>
          <w:sz w:val="24"/>
        </w:rPr>
        <w:t>层</w:t>
      </w:r>
      <w:r>
        <w:rPr>
          <w:rFonts w:hint="eastAsia" w:ascii="宋体" w:hAnsi="宋体" w:cs="宋体"/>
          <w:b/>
          <w:bCs/>
          <w:spacing w:val="-6"/>
          <w:sz w:val="24"/>
          <w:lang w:eastAsia="zh-CN"/>
        </w:rPr>
        <w:t>开标</w:t>
      </w:r>
      <w:r>
        <w:rPr>
          <w:rFonts w:hint="eastAsia" w:ascii="宋体" w:hAnsi="宋体" w:cs="宋体"/>
          <w:b/>
          <w:bCs/>
          <w:spacing w:val="-6"/>
          <w:sz w:val="24"/>
        </w:rPr>
        <w:t>室</w:t>
      </w:r>
      <w:r>
        <w:rPr>
          <w:rFonts w:hint="eastAsia" w:ascii="宋体" w:hAnsi="宋体"/>
          <w:bCs/>
          <w:color w:val="000000"/>
          <w:sz w:val="24"/>
        </w:rPr>
        <w:t>。</w:t>
      </w:r>
    </w:p>
    <w:p>
      <w:pPr>
        <w:spacing w:line="360" w:lineRule="auto"/>
        <w:ind w:firstLine="456" w:firstLineChars="200"/>
        <w:rPr>
          <w:rFonts w:ascii="宋体" w:hAnsi="宋体"/>
          <w:spacing w:val="-6"/>
          <w:sz w:val="24"/>
        </w:rPr>
      </w:pPr>
      <w:r>
        <w:rPr>
          <w:rFonts w:hint="eastAsia" w:ascii="宋体" w:hAnsi="宋体"/>
          <w:spacing w:val="-6"/>
          <w:sz w:val="24"/>
        </w:rPr>
        <w:t>5.供应商对本次采购活动事项提出疑问的，请在递交投标文件截止时间3天前，将问题以书面的形式（有效签署的原件并加盖公章，拒绝传真、电邮、电话形式等其它形式）提交到福建中医药大学附属人民医院总务科办公室，口头提交质疑澄清的问题不予接受。</w:t>
      </w:r>
    </w:p>
    <w:p>
      <w:pPr>
        <w:spacing w:line="360" w:lineRule="auto"/>
        <w:ind w:firstLine="480" w:firstLineChars="200"/>
        <w:rPr>
          <w:rFonts w:ascii="宋体" w:hAnsi="宋体"/>
          <w:sz w:val="24"/>
        </w:rPr>
      </w:pPr>
      <w:r>
        <w:rPr>
          <w:rFonts w:hint="eastAsia" w:ascii="宋体" w:hAnsi="宋体"/>
          <w:sz w:val="24"/>
        </w:rPr>
        <w:t>6.</w:t>
      </w:r>
      <w:r>
        <w:rPr>
          <w:rFonts w:hint="eastAsia" w:ascii="宋体" w:hAnsi="宋体"/>
          <w:sz w:val="24"/>
          <w:lang w:val="zh-CN"/>
        </w:rPr>
        <w:t>有关本项目的信息</w:t>
      </w:r>
      <w:r>
        <w:rPr>
          <w:rFonts w:hint="eastAsia" w:ascii="宋体" w:hAnsi="宋体"/>
          <w:sz w:val="24"/>
        </w:rPr>
        <w:t>（</w:t>
      </w:r>
      <w:r>
        <w:rPr>
          <w:rFonts w:hint="eastAsia" w:ascii="宋体" w:hAnsi="宋体"/>
          <w:sz w:val="24"/>
          <w:lang w:val="zh-CN"/>
        </w:rPr>
        <w:t>包括招标文件若有修改补充</w:t>
      </w:r>
      <w:r>
        <w:rPr>
          <w:rFonts w:hint="eastAsia" w:ascii="宋体" w:hAnsi="宋体"/>
          <w:sz w:val="24"/>
        </w:rPr>
        <w:t>）</w:t>
      </w:r>
      <w:r>
        <w:rPr>
          <w:rFonts w:hint="eastAsia" w:ascii="宋体" w:hAnsi="宋体"/>
          <w:spacing w:val="-2"/>
          <w:sz w:val="24"/>
        </w:rPr>
        <w:t>，在</w:t>
      </w:r>
      <w:r>
        <w:rPr>
          <w:rFonts w:hint="eastAsia" w:ascii="宋体" w:hAnsi="宋体"/>
          <w:spacing w:val="-2"/>
          <w:sz w:val="24"/>
          <w:u w:val="single"/>
        </w:rPr>
        <w:t xml:space="preserve"> </w:t>
      </w:r>
      <w:r>
        <w:rPr>
          <w:rFonts w:hint="eastAsia" w:ascii="宋体" w:hAnsi="宋体"/>
          <w:spacing w:val="-6"/>
          <w:sz w:val="24"/>
          <w:u w:val="single"/>
        </w:rPr>
        <w:t xml:space="preserve">福建中医药大学附属人民医院院内网、院外网 </w:t>
      </w:r>
      <w:r>
        <w:rPr>
          <w:rFonts w:hint="eastAsia" w:ascii="宋体" w:hAnsi="宋体"/>
          <w:sz w:val="24"/>
        </w:rPr>
        <w:t>通知，</w:t>
      </w:r>
      <w:r>
        <w:rPr>
          <w:rFonts w:hint="eastAsia" w:ascii="宋体" w:hAnsi="宋体"/>
          <w:sz w:val="24"/>
          <w:lang w:val="zh-CN"/>
        </w:rPr>
        <w:t>请供应商随时关注相关网站</w:t>
      </w:r>
      <w:r>
        <w:rPr>
          <w:rFonts w:hint="eastAsia" w:ascii="宋体" w:hAnsi="宋体"/>
          <w:sz w:val="24"/>
        </w:rPr>
        <w:t>，</w:t>
      </w:r>
      <w:r>
        <w:rPr>
          <w:rFonts w:hint="eastAsia" w:ascii="宋体" w:hAnsi="宋体"/>
          <w:sz w:val="24"/>
          <w:lang w:val="zh-CN"/>
        </w:rPr>
        <w:t>以免错漏重要信息。</w:t>
      </w:r>
      <w:r>
        <w:rPr>
          <w:rFonts w:hint="eastAsia" w:ascii="宋体" w:hAnsi="宋体"/>
          <w:sz w:val="24"/>
        </w:rPr>
        <w:t xml:space="preserve"> </w:t>
      </w:r>
    </w:p>
    <w:p>
      <w:pPr>
        <w:spacing w:line="360" w:lineRule="auto"/>
        <w:ind w:left="420"/>
        <w:rPr>
          <w:rFonts w:ascii="宋体" w:hAnsi="宋体"/>
          <w:sz w:val="24"/>
        </w:rPr>
      </w:pPr>
      <w:r>
        <w:rPr>
          <w:rFonts w:hint="eastAsia" w:ascii="宋体" w:hAnsi="宋体"/>
          <w:b/>
          <w:sz w:val="24"/>
        </w:rPr>
        <w:t>投标文件壹正三副</w:t>
      </w:r>
      <w:r>
        <w:rPr>
          <w:rFonts w:hint="eastAsia" w:ascii="宋体" w:hAnsi="宋体"/>
          <w:sz w:val="24"/>
        </w:rPr>
        <w:t>。</w:t>
      </w:r>
    </w:p>
    <w:p>
      <w:pPr>
        <w:spacing w:line="360" w:lineRule="auto"/>
        <w:ind w:firstLine="600" w:firstLineChars="250"/>
        <w:rPr>
          <w:rFonts w:hint="eastAsia" w:ascii="宋体" w:hAnsi="宋体"/>
          <w:sz w:val="24"/>
        </w:rPr>
      </w:pPr>
      <w:r>
        <w:rPr>
          <w:rFonts w:hint="eastAsia" w:ascii="宋体" w:hAnsi="宋体"/>
          <w:sz w:val="24"/>
          <w:lang w:val="zh-CN"/>
        </w:rPr>
        <w:t>联系人：</w:t>
      </w:r>
      <w:r>
        <w:rPr>
          <w:rFonts w:hint="eastAsia" w:ascii="宋体" w:hAnsi="宋体"/>
          <w:sz w:val="24"/>
        </w:rPr>
        <w:t xml:space="preserve"> </w:t>
      </w:r>
      <w:r>
        <w:rPr>
          <w:rFonts w:hint="eastAsia" w:ascii="宋体" w:hAnsi="宋体"/>
          <w:sz w:val="24"/>
          <w:lang w:val="zh-CN"/>
        </w:rPr>
        <w:t>谢先生</w:t>
      </w:r>
      <w:r>
        <w:rPr>
          <w:rFonts w:hint="eastAsia" w:ascii="宋体" w:hAnsi="宋体"/>
          <w:sz w:val="24"/>
        </w:rPr>
        <w:t xml:space="preserve">  0591-8</w:t>
      </w:r>
      <w:r>
        <w:rPr>
          <w:rFonts w:hint="eastAsia" w:ascii="宋体" w:hAnsi="宋体"/>
          <w:sz w:val="24"/>
          <w:lang w:val="en-US" w:eastAsia="zh-CN"/>
        </w:rPr>
        <w:t>3259562</w:t>
      </w:r>
      <w:r>
        <w:rPr>
          <w:rFonts w:hint="eastAsia" w:ascii="宋体" w:hAnsi="宋体"/>
          <w:sz w:val="24"/>
        </w:rPr>
        <w:t>（办公室）</w:t>
      </w:r>
    </w:p>
    <w:p>
      <w:pPr>
        <w:spacing w:line="360" w:lineRule="auto"/>
        <w:ind w:firstLine="600" w:firstLineChars="250"/>
        <w:rPr>
          <w:rFonts w:ascii="宋体" w:hAnsi="宋体"/>
          <w:sz w:val="24"/>
          <w:lang w:val="zh-CN"/>
        </w:rPr>
      </w:pPr>
      <w:r>
        <w:rPr>
          <w:rFonts w:hint="eastAsia" w:ascii="宋体" w:hAnsi="宋体"/>
          <w:sz w:val="24"/>
          <w:lang w:eastAsia="zh-CN"/>
        </w:rPr>
        <w:t>勘察现场联系人：刘先生</w:t>
      </w:r>
      <w:r>
        <w:rPr>
          <w:rFonts w:hint="eastAsia" w:ascii="宋体" w:hAnsi="宋体"/>
          <w:sz w:val="24"/>
          <w:lang w:val="en-US" w:eastAsia="zh-CN"/>
        </w:rPr>
        <w:t xml:space="preserve"> 18959111129</w:t>
      </w:r>
      <w:r>
        <w:rPr>
          <w:rFonts w:hint="eastAsia" w:ascii="宋体" w:hAnsi="宋体"/>
          <w:sz w:val="24"/>
          <w:lang w:val="zh-CN"/>
        </w:rPr>
        <w:t xml:space="preserve"> </w:t>
      </w:r>
    </w:p>
    <w:p>
      <w:pPr>
        <w:spacing w:line="360" w:lineRule="auto"/>
        <w:ind w:firstLine="600" w:firstLineChars="250"/>
        <w:rPr>
          <w:rFonts w:ascii="宋体" w:hAnsi="宋体"/>
          <w:sz w:val="24"/>
        </w:rPr>
      </w:pPr>
      <w:r>
        <w:rPr>
          <w:rFonts w:hint="eastAsia" w:ascii="宋体" w:hAnsi="宋体"/>
          <w:sz w:val="24"/>
        </w:rPr>
        <w:t xml:space="preserve">       </w:t>
      </w:r>
    </w:p>
    <w:p>
      <w:pPr>
        <w:spacing w:line="360" w:lineRule="auto"/>
        <w:rPr>
          <w:rFonts w:ascii="宋体" w:hAnsi="宋体"/>
          <w:sz w:val="24"/>
          <w:lang w:val="zh-CN"/>
        </w:rPr>
      </w:pPr>
      <w:r>
        <w:rPr>
          <w:rFonts w:hint="eastAsia" w:ascii="宋体" w:hAnsi="宋体"/>
          <w:sz w:val="24"/>
          <w:lang w:val="zh-CN"/>
        </w:rPr>
        <w:t xml:space="preserve">     </w:t>
      </w:r>
    </w:p>
    <w:p>
      <w:pPr>
        <w:spacing w:line="360" w:lineRule="auto"/>
        <w:ind w:firstLine="600" w:firstLineChars="250"/>
        <w:rPr>
          <w:rFonts w:ascii="宋体" w:hAnsi="宋体"/>
          <w:sz w:val="24"/>
          <w:lang w:val="zh-CN"/>
        </w:rPr>
      </w:pPr>
      <w:r>
        <w:rPr>
          <w:rFonts w:hint="eastAsia" w:ascii="宋体" w:hAnsi="宋体"/>
          <w:sz w:val="24"/>
          <w:lang w:val="zh-CN"/>
        </w:rPr>
        <w:t xml:space="preserve">        </w:t>
      </w:r>
    </w:p>
    <w:p>
      <w:pPr>
        <w:spacing w:line="360" w:lineRule="auto"/>
        <w:ind w:firstLine="600" w:firstLineChars="250"/>
        <w:rPr>
          <w:rFonts w:ascii="宋体" w:hAnsi="宋体"/>
          <w:sz w:val="24"/>
          <w:lang w:val="zh-CN"/>
        </w:rPr>
      </w:pPr>
    </w:p>
    <w:p>
      <w:pPr>
        <w:spacing w:line="360" w:lineRule="auto"/>
        <w:ind w:firstLine="600" w:firstLineChars="250"/>
        <w:rPr>
          <w:rFonts w:ascii="宋体" w:hAnsi="宋体"/>
          <w:sz w:val="24"/>
          <w:lang w:val="zh-CN"/>
        </w:rPr>
      </w:pPr>
    </w:p>
    <w:p>
      <w:pPr>
        <w:spacing w:line="360" w:lineRule="auto"/>
        <w:ind w:firstLine="600" w:firstLineChars="250"/>
        <w:rPr>
          <w:rFonts w:ascii="宋体" w:hAnsi="宋体"/>
          <w:sz w:val="24"/>
          <w:lang w:val="zh-CN"/>
        </w:rPr>
      </w:pP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jc w:val="center"/>
        <w:rPr>
          <w:rFonts w:hint="eastAsia" w:ascii="宋体" w:hAnsi="宋体"/>
          <w:b/>
          <w:sz w:val="36"/>
          <w:szCs w:val="36"/>
        </w:rPr>
      </w:pPr>
    </w:p>
    <w:p>
      <w:pPr>
        <w:spacing w:line="360" w:lineRule="auto"/>
        <w:jc w:val="center"/>
        <w:rPr>
          <w:rFonts w:hint="eastAsia" w:ascii="宋体" w:hAnsi="宋体"/>
          <w:b/>
          <w:sz w:val="36"/>
          <w:szCs w:val="36"/>
        </w:rPr>
      </w:pPr>
    </w:p>
    <w:p>
      <w:pPr>
        <w:spacing w:line="360" w:lineRule="auto"/>
        <w:jc w:val="center"/>
        <w:rPr>
          <w:rFonts w:ascii="宋体" w:hAnsi="宋体"/>
          <w:b/>
          <w:sz w:val="36"/>
          <w:szCs w:val="36"/>
        </w:rPr>
      </w:pPr>
      <w:r>
        <w:rPr>
          <w:rFonts w:hint="eastAsia" w:ascii="宋体" w:hAnsi="宋体"/>
          <w:b/>
          <w:sz w:val="36"/>
          <w:szCs w:val="36"/>
        </w:rPr>
        <w:t>二、供应商须知</w:t>
      </w:r>
    </w:p>
    <w:p>
      <w:pPr>
        <w:spacing w:line="360" w:lineRule="auto"/>
        <w:rPr>
          <w:rFonts w:ascii="宋体" w:hAnsi="宋体"/>
          <w:b/>
          <w:sz w:val="24"/>
        </w:rPr>
      </w:pPr>
      <w:r>
        <w:rPr>
          <w:rFonts w:hint="eastAsia" w:ascii="宋体" w:hAnsi="宋体"/>
          <w:b/>
          <w:sz w:val="24"/>
        </w:rPr>
        <w:t>1.资格标准：</w:t>
      </w:r>
    </w:p>
    <w:p>
      <w:pPr>
        <w:spacing w:line="360" w:lineRule="auto"/>
        <w:ind w:firstLine="420"/>
        <w:rPr>
          <w:rFonts w:ascii="宋体" w:hAnsi="宋体" w:cs="宋体"/>
          <w:color w:val="000000"/>
          <w:sz w:val="24"/>
        </w:rPr>
      </w:pPr>
      <w:r>
        <w:rPr>
          <w:rFonts w:hint="eastAsia" w:ascii="宋体" w:hAnsi="宋体" w:cs="宋体"/>
          <w:color w:val="000000"/>
          <w:sz w:val="24"/>
        </w:rPr>
        <w:t>凡有能力提供本招标文件所述服务，具备相关法律法规、行政规章条例和本招标文件中规定的参加采购活动应当具备的条件的境内独立法人资格均可能成为合格的</w:t>
      </w:r>
      <w:r>
        <w:rPr>
          <w:rFonts w:hint="eastAsia" w:ascii="宋体" w:hAnsi="宋体"/>
          <w:color w:val="000000"/>
          <w:sz w:val="24"/>
        </w:rPr>
        <w:t>投标人</w:t>
      </w:r>
      <w:r>
        <w:rPr>
          <w:rFonts w:hint="eastAsia" w:ascii="宋体" w:hAnsi="宋体" w:cs="宋体"/>
          <w:color w:val="000000"/>
          <w:sz w:val="24"/>
        </w:rPr>
        <w:t>。</w:t>
      </w:r>
    </w:p>
    <w:p>
      <w:pPr>
        <w:spacing w:line="360" w:lineRule="auto"/>
        <w:rPr>
          <w:rFonts w:ascii="宋体" w:hAnsi="宋体"/>
          <w:b/>
          <w:sz w:val="24"/>
        </w:rPr>
      </w:pPr>
      <w:r>
        <w:rPr>
          <w:rFonts w:hint="eastAsia" w:ascii="宋体" w:hAnsi="宋体"/>
          <w:b/>
          <w:sz w:val="24"/>
        </w:rPr>
        <w:t>2.采购方式：院内公开招标</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2.1采购方组织的院内公开招标按招标文件规定的时间和地点进行。投标人须在截止时间前递交投标文件。</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2.2成交原则：</w:t>
      </w:r>
    </w:p>
    <w:p>
      <w:pPr>
        <w:adjustRightInd w:val="0"/>
        <w:snapToGrid w:val="0"/>
        <w:spacing w:line="360" w:lineRule="auto"/>
        <w:ind w:firstLine="480" w:firstLineChars="200"/>
        <w:rPr>
          <w:rFonts w:hint="eastAsia" w:ascii="宋体" w:hAnsi="宋体" w:cs="宋体"/>
          <w:sz w:val="24"/>
          <w:lang w:eastAsia="zh-CN"/>
        </w:rPr>
      </w:pPr>
      <w:r>
        <w:rPr>
          <w:rFonts w:hint="eastAsia" w:ascii="宋体" w:hAnsi="宋体" w:cs="宋体"/>
          <w:sz w:val="24"/>
        </w:rPr>
        <w:t>2.2.1本项目评审采用</w:t>
      </w:r>
      <w:r>
        <w:rPr>
          <w:rFonts w:hint="eastAsia" w:ascii="宋体" w:hAnsi="宋体" w:cs="宋体"/>
          <w:b w:val="0"/>
          <w:bCs w:val="0"/>
          <w:sz w:val="24"/>
          <w:u w:val="single"/>
          <w:lang w:eastAsia="zh-CN"/>
        </w:rPr>
        <w:t>最低评标价法</w:t>
      </w:r>
      <w:r>
        <w:rPr>
          <w:rFonts w:hint="eastAsia" w:ascii="宋体" w:hAnsi="宋体" w:cs="宋体"/>
          <w:sz w:val="24"/>
        </w:rPr>
        <w:t>进行评审</w:t>
      </w:r>
      <w:r>
        <w:rPr>
          <w:rFonts w:hint="eastAsia" w:ascii="宋体" w:hAnsi="宋体" w:cs="宋体"/>
          <w:sz w:val="24"/>
          <w:lang w:eastAsia="zh-CN"/>
        </w:rPr>
        <w:t>。</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2.2.2定标：采购人授权</w:t>
      </w:r>
      <w:r>
        <w:rPr>
          <w:rFonts w:hint="eastAsia" w:ascii="宋体" w:hAnsi="宋体" w:cs="宋体"/>
          <w:sz w:val="24"/>
          <w:lang w:eastAsia="zh-CN"/>
        </w:rPr>
        <w:t>评审</w:t>
      </w:r>
      <w:r>
        <w:rPr>
          <w:rFonts w:hint="eastAsia" w:ascii="宋体" w:hAnsi="宋体" w:cs="宋体"/>
          <w:sz w:val="24"/>
        </w:rPr>
        <w:t>小组根据完全满足采购的技术、质量、商务和服务的需求且</w:t>
      </w:r>
      <w:r>
        <w:rPr>
          <w:rFonts w:hint="eastAsia" w:ascii="宋体" w:hAnsi="宋体" w:cs="宋体"/>
          <w:sz w:val="24"/>
          <w:lang w:eastAsia="zh-CN"/>
        </w:rPr>
        <w:t>评审价</w:t>
      </w:r>
      <w:r>
        <w:rPr>
          <w:rFonts w:hint="eastAsia" w:ascii="宋体" w:hAnsi="宋体" w:cs="宋体"/>
          <w:sz w:val="24"/>
        </w:rPr>
        <w:t>最低的原则确定成交</w:t>
      </w:r>
      <w:r>
        <w:rPr>
          <w:rFonts w:hint="eastAsia" w:ascii="宋体" w:hAnsi="宋体" w:cs="宋体"/>
          <w:sz w:val="24"/>
          <w:lang w:eastAsia="zh-CN"/>
        </w:rPr>
        <w:t>供应商</w:t>
      </w:r>
      <w:r>
        <w:rPr>
          <w:rFonts w:hint="eastAsia" w:ascii="宋体" w:hAnsi="宋体" w:cs="宋体"/>
          <w:sz w:val="24"/>
        </w:rPr>
        <w:t>。</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2.2.3评审的依据为招标文件（含有效的补充文件），评审小组判断投标文件对招标文件的响应仅基于投标文件本身而不靠外部证据。</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2.2.4评标结果公示：公开招标结果将在福建中医药大学附属人民医院院内网、院外网的</w:t>
      </w:r>
      <w:r>
        <w:rPr>
          <w:rFonts w:hint="eastAsia" w:ascii="宋体" w:hAnsi="宋体" w:cs="宋体"/>
          <w:sz w:val="24"/>
          <w:lang w:eastAsia="zh-CN"/>
        </w:rPr>
        <w:t>公告栏目内</w:t>
      </w:r>
      <w:r>
        <w:rPr>
          <w:rFonts w:hint="eastAsia" w:ascii="宋体" w:hAnsi="宋体" w:cs="宋体"/>
          <w:sz w:val="24"/>
        </w:rPr>
        <w:t>公示。</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2.3签订合同：</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2.3.1中标</w:t>
      </w:r>
      <w:r>
        <w:rPr>
          <w:rFonts w:hint="eastAsia" w:ascii="宋体" w:hAnsi="宋体" w:cs="宋体"/>
          <w:sz w:val="24"/>
          <w:lang w:eastAsia="zh-CN"/>
        </w:rPr>
        <w:t>人</w:t>
      </w:r>
      <w:r>
        <w:rPr>
          <w:rFonts w:hint="eastAsia" w:ascii="宋体" w:hAnsi="宋体" w:cs="宋体"/>
          <w:sz w:val="24"/>
        </w:rPr>
        <w:t>收到中标通知书后5个工作日内须来我院办理合同签订手续。</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2.3.2招标文件、中标</w:t>
      </w:r>
      <w:r>
        <w:rPr>
          <w:rFonts w:hint="eastAsia" w:ascii="宋体" w:hAnsi="宋体" w:cs="宋体"/>
          <w:sz w:val="24"/>
          <w:lang w:eastAsia="zh-CN"/>
        </w:rPr>
        <w:t>人</w:t>
      </w:r>
      <w:r>
        <w:rPr>
          <w:rFonts w:hint="eastAsia" w:ascii="宋体" w:hAnsi="宋体" w:cs="宋体"/>
          <w:sz w:val="24"/>
        </w:rPr>
        <w:t>的投标文件及有效承诺文件等，均为签订合同的依据。</w:t>
      </w:r>
    </w:p>
    <w:p>
      <w:pPr>
        <w:adjustRightInd w:val="0"/>
        <w:snapToGrid w:val="0"/>
        <w:spacing w:line="360" w:lineRule="auto"/>
        <w:ind w:firstLine="480" w:firstLineChars="200"/>
        <w:rPr>
          <w:rFonts w:hint="eastAsia" w:ascii="宋体" w:hAnsi="宋体"/>
          <w:b/>
          <w:sz w:val="36"/>
          <w:szCs w:val="36"/>
        </w:rPr>
      </w:pPr>
      <w:r>
        <w:rPr>
          <w:rFonts w:hint="eastAsia" w:ascii="宋体" w:hAnsi="宋体" w:cs="宋体"/>
          <w:color w:val="auto"/>
          <w:sz w:val="24"/>
        </w:rPr>
        <w:t>2.3.3结算</w:t>
      </w:r>
      <w:r>
        <w:rPr>
          <w:rFonts w:hint="eastAsia" w:ascii="宋体" w:hAnsi="宋体" w:cs="宋体"/>
          <w:color w:val="auto"/>
          <w:sz w:val="24"/>
          <w:lang w:eastAsia="zh-CN"/>
        </w:rPr>
        <w:t>说明</w:t>
      </w:r>
      <w:r>
        <w:rPr>
          <w:rFonts w:hint="eastAsia" w:ascii="宋体" w:hAnsi="宋体" w:cs="宋体"/>
          <w:color w:val="auto"/>
          <w:sz w:val="24"/>
        </w:rPr>
        <w:t>：</w:t>
      </w:r>
      <w:r>
        <w:rPr>
          <w:rFonts w:hint="eastAsia" w:ascii="宋体" w:hAnsi="宋体" w:cs="宋体"/>
          <w:color w:val="auto"/>
          <w:sz w:val="24"/>
          <w:lang w:eastAsia="zh-CN"/>
        </w:rPr>
        <w:t>新购及搬迁拆装的产品全部验收通过后，中标人根据合同金额出具全额正规发票，采购人在收到发票的20个工作日内以银行转账方式向中标人支付合同金额95%的货款，待</w:t>
      </w:r>
      <w:r>
        <w:rPr>
          <w:rFonts w:hint="eastAsia" w:ascii="宋体" w:hAnsi="宋体" w:cs="宋体"/>
          <w:color w:val="auto"/>
          <w:sz w:val="24"/>
          <w:lang w:val="en-US" w:eastAsia="zh-CN"/>
        </w:rPr>
        <w:t>2年</w:t>
      </w:r>
      <w:r>
        <w:rPr>
          <w:rFonts w:hint="eastAsia" w:ascii="宋体" w:hAnsi="宋体" w:cs="宋体"/>
          <w:color w:val="auto"/>
          <w:sz w:val="24"/>
          <w:lang w:eastAsia="zh-CN"/>
        </w:rPr>
        <w:t>质保期结束后再向中标人支付合同金额5%的货款。</w:t>
      </w:r>
    </w:p>
    <w:p>
      <w:pPr>
        <w:spacing w:line="360" w:lineRule="auto"/>
        <w:jc w:val="center"/>
        <w:outlineLvl w:val="0"/>
        <w:rPr>
          <w:rFonts w:hint="eastAsia" w:ascii="宋体" w:hAnsi="宋体"/>
          <w:b/>
          <w:sz w:val="36"/>
          <w:szCs w:val="36"/>
        </w:rPr>
      </w:pPr>
    </w:p>
    <w:p>
      <w:pPr>
        <w:spacing w:line="360" w:lineRule="auto"/>
        <w:jc w:val="center"/>
        <w:outlineLvl w:val="0"/>
        <w:rPr>
          <w:rFonts w:hint="eastAsia" w:ascii="宋体" w:hAnsi="宋体"/>
          <w:b/>
          <w:sz w:val="36"/>
          <w:szCs w:val="36"/>
        </w:rPr>
      </w:pPr>
    </w:p>
    <w:p>
      <w:pPr>
        <w:spacing w:line="360" w:lineRule="auto"/>
        <w:jc w:val="center"/>
        <w:outlineLvl w:val="0"/>
        <w:rPr>
          <w:rFonts w:hint="eastAsia" w:ascii="宋体" w:hAnsi="宋体"/>
          <w:b/>
          <w:sz w:val="36"/>
          <w:szCs w:val="36"/>
        </w:rPr>
      </w:pPr>
    </w:p>
    <w:p>
      <w:pPr>
        <w:spacing w:line="360" w:lineRule="auto"/>
        <w:jc w:val="center"/>
        <w:outlineLvl w:val="0"/>
        <w:rPr>
          <w:rFonts w:hint="eastAsia" w:ascii="宋体" w:hAnsi="宋体"/>
          <w:b/>
          <w:sz w:val="36"/>
          <w:szCs w:val="36"/>
        </w:rPr>
      </w:pPr>
    </w:p>
    <w:p>
      <w:pPr>
        <w:spacing w:line="360" w:lineRule="auto"/>
        <w:jc w:val="center"/>
        <w:outlineLvl w:val="0"/>
        <w:rPr>
          <w:rFonts w:hint="eastAsia" w:ascii="宋体" w:hAnsi="宋体"/>
          <w:b/>
          <w:sz w:val="36"/>
          <w:szCs w:val="36"/>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0"/>
        <w:rPr>
          <w:rFonts w:ascii="宋体" w:hAnsi="宋体"/>
          <w:b/>
          <w:sz w:val="36"/>
          <w:szCs w:val="36"/>
        </w:rPr>
      </w:pPr>
      <w:r>
        <w:rPr>
          <w:rFonts w:hint="eastAsia" w:ascii="宋体" w:hAnsi="宋体"/>
          <w:b/>
          <w:sz w:val="36"/>
          <w:szCs w:val="36"/>
        </w:rPr>
        <w:t>三、招标项目具体要求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ascii="宋体" w:hAnsi="宋体" w:cs="宋体"/>
          <w:color w:val="0000FF"/>
          <w:kern w:val="0"/>
          <w:sz w:val="24"/>
        </w:rPr>
      </w:pPr>
      <w:r>
        <w:rPr>
          <w:rFonts w:hint="eastAsia" w:ascii="宋体" w:hAnsi="宋体" w:cs="宋体"/>
          <w:color w:val="auto"/>
          <w:kern w:val="0"/>
          <w:sz w:val="24"/>
        </w:rPr>
        <w:t>1.项目概况：</w:t>
      </w:r>
      <w:r>
        <w:rPr>
          <w:rFonts w:hint="eastAsia" w:ascii="宋体" w:hAnsi="宋体" w:cs="宋体"/>
          <w:color w:val="auto"/>
          <w:kern w:val="0"/>
          <w:sz w:val="24"/>
          <w:lang w:val="en-US" w:eastAsia="zh-CN"/>
        </w:rPr>
        <w:t>因我院7号楼即将拆除，检验科及科研实验室需对原有实验台进行拆装及搬迁，检验科还需采购新实验台。</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ascii="宋体" w:hAnsi="宋体" w:cs="宋体"/>
          <w:color w:val="000000"/>
          <w:kern w:val="0"/>
          <w:sz w:val="24"/>
        </w:rPr>
      </w:pPr>
      <w:r>
        <w:rPr>
          <w:rFonts w:hint="eastAsia" w:ascii="宋体" w:hAnsi="宋体" w:cs="宋体"/>
          <w:color w:val="000000"/>
          <w:kern w:val="0"/>
          <w:sz w:val="24"/>
        </w:rPr>
        <w:t>2.资质要求：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default" w:ascii="宋体" w:hAnsi="宋体" w:eastAsia="宋体" w:cs="宋体"/>
          <w:color w:val="000000"/>
          <w:kern w:val="0"/>
          <w:sz w:val="24"/>
          <w:lang w:val="en-US" w:eastAsia="zh-CN"/>
        </w:rPr>
      </w:pPr>
      <w:r>
        <w:rPr>
          <w:rFonts w:hint="eastAsia" w:ascii="宋体" w:hAnsi="宋体" w:cs="宋体"/>
          <w:color w:val="000000"/>
          <w:sz w:val="24"/>
        </w:rPr>
        <w:t>凡有能力提供本招标文件所述服务，具备本招标文件中规定条件的境内供应商均可参加本次采购活动</w:t>
      </w:r>
      <w:r>
        <w:rPr>
          <w:rFonts w:hint="eastAsia" w:ascii="宋体" w:hAnsi="宋体" w:cs="宋体"/>
          <w:color w:val="000000"/>
          <w:kern w:val="0"/>
          <w:sz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ascii="宋体" w:hAnsi="宋体" w:cs="宋体"/>
          <w:color w:val="auto"/>
          <w:kern w:val="0"/>
          <w:sz w:val="24"/>
        </w:rPr>
      </w:pPr>
      <w:r>
        <w:rPr>
          <w:rFonts w:hint="eastAsia" w:ascii="宋体" w:hAnsi="宋体" w:cs="宋体"/>
          <w:color w:val="auto"/>
          <w:kern w:val="0"/>
          <w:sz w:val="24"/>
        </w:rPr>
        <w:t>3.采购</w:t>
      </w:r>
      <w:r>
        <w:rPr>
          <w:rFonts w:hint="eastAsia" w:ascii="宋体" w:hAnsi="宋体" w:cs="宋体"/>
          <w:color w:val="auto"/>
          <w:kern w:val="0"/>
          <w:sz w:val="24"/>
          <w:lang w:eastAsia="zh-CN"/>
        </w:rPr>
        <w:t>要求</w:t>
      </w:r>
      <w:r>
        <w:rPr>
          <w:rFonts w:hint="eastAsia" w:ascii="宋体" w:hAnsi="宋体" w:cs="宋体"/>
          <w:color w:val="auto"/>
          <w:kern w:val="0"/>
          <w:sz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s="宋体"/>
          <w:b w:val="0"/>
          <w:bCs w:val="0"/>
          <w:color w:val="000000"/>
          <w:kern w:val="0"/>
          <w:sz w:val="24"/>
          <w:lang w:val="en-US" w:eastAsia="zh-CN"/>
        </w:rPr>
      </w:pPr>
      <w:r>
        <w:rPr>
          <w:rFonts w:hint="eastAsia" w:ascii="宋体" w:hAnsi="宋体" w:cs="宋体"/>
          <w:color w:val="000000"/>
          <w:kern w:val="0"/>
          <w:sz w:val="24"/>
          <w:lang w:val="en-US" w:eastAsia="zh-CN"/>
        </w:rPr>
        <w:t>3.1本次采购招标控制总价为</w:t>
      </w:r>
      <w:r>
        <w:rPr>
          <w:rFonts w:hint="eastAsia" w:ascii="宋体" w:hAnsi="宋体" w:cs="宋体"/>
          <w:b/>
          <w:bCs/>
          <w:color w:val="000000"/>
          <w:kern w:val="0"/>
          <w:sz w:val="24"/>
          <w:u w:val="single"/>
          <w:lang w:val="en-US" w:eastAsia="zh-CN"/>
        </w:rPr>
        <w:t>84552.28元（大写人民币捌万肆仟伍佰伍拾贰元贰角捌分）</w:t>
      </w:r>
      <w:r>
        <w:rPr>
          <w:rFonts w:hint="eastAsia" w:ascii="宋体" w:hAnsi="宋体" w:cs="宋体"/>
          <w:color w:val="000000"/>
          <w:kern w:val="0"/>
          <w:sz w:val="24"/>
          <w:lang w:val="en-US" w:eastAsia="zh-CN"/>
        </w:rPr>
        <w:t>；各单项控制价见报价表。投标人报价不得超过招标控制总价以及报价表中各单项控制价，否则视为无效</w:t>
      </w:r>
      <w:r>
        <w:rPr>
          <w:rFonts w:hint="eastAsia" w:ascii="宋体" w:hAnsi="宋体" w:cs="宋体"/>
          <w:b w:val="0"/>
          <w:bCs w:val="0"/>
          <w:color w:val="000000"/>
          <w:kern w:val="0"/>
          <w:sz w:val="24"/>
          <w:lang w:val="en-US" w:eastAsia="zh-CN"/>
        </w:rPr>
        <w:t>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lang w:val="en-US" w:eastAsia="zh-CN"/>
        </w:rPr>
      </w:pPr>
      <w:r>
        <w:rPr>
          <w:rFonts w:hint="eastAsia" w:ascii="宋体" w:hAnsi="宋体" w:cs="宋体"/>
          <w:b w:val="0"/>
          <w:bCs w:val="0"/>
          <w:color w:val="000000"/>
          <w:kern w:val="0"/>
          <w:sz w:val="24"/>
          <w:lang w:val="en-US" w:eastAsia="zh-CN"/>
        </w:rPr>
        <w:t>3.2本项目新购置边台材质说明：口-Frame型钢木结构，采用1.5mm厚冷轧方管，配12.7mm厚实芯理化板台面，耐腐蚀、防酸碱，边缘圆滑处理；新购置脚踩式紧急冲淋材质要求：全不锈钢结构，外喷环氧树脂粉沫，防酸碱、带一套紧急洗眼装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s="宋体"/>
          <w:b w:val="0"/>
          <w:bCs w:val="0"/>
          <w:color w:val="000000"/>
          <w:kern w:val="0"/>
          <w:sz w:val="24"/>
          <w:lang w:val="en-US" w:eastAsia="zh-CN"/>
        </w:rPr>
      </w:pPr>
      <w:r>
        <w:rPr>
          <w:rFonts w:hint="eastAsia" w:ascii="宋体" w:hAnsi="宋体" w:cs="宋体"/>
          <w:b w:val="0"/>
          <w:bCs w:val="0"/>
          <w:color w:val="000000"/>
          <w:kern w:val="0"/>
          <w:sz w:val="24"/>
          <w:lang w:val="en-US" w:eastAsia="zh-CN"/>
        </w:rPr>
        <w:t>3.2.1投标人提供的边台须提供省级及以上检测机构出具的实芯理化板检验检测报告，报告中须体现以下性能参数，其余产品须提供合格证或检验检测报告，否则视为无效投标。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s="宋体"/>
          <w:b w:val="0"/>
          <w:bCs w:val="0"/>
          <w:color w:val="000000"/>
          <w:kern w:val="0"/>
          <w:sz w:val="24"/>
          <w:lang w:val="en-US" w:eastAsia="zh-CN"/>
        </w:rPr>
      </w:pPr>
      <w:r>
        <w:rPr>
          <w:rFonts w:hint="eastAsia" w:ascii="宋体" w:hAnsi="宋体" w:cs="宋体"/>
          <w:b w:val="0"/>
          <w:bCs w:val="0"/>
          <w:color w:val="000000"/>
          <w:kern w:val="0"/>
          <w:sz w:val="24"/>
          <w:lang w:val="en-US" w:eastAsia="zh-CN"/>
        </w:rPr>
        <w:t>台面：采用厚度≥12.7mm实芯理化板，板材表面采用双面理化膜工艺制成，边缘加厚至≥25.4mm。台面物理、环保、防火、化学及抗菌性能优异，需满足或优于以下技术要求：产品经省级及以上检测机构型式检验（委托抽样）检测，板材甲醛释放量符合GB18580-2001标准中限量标识E1级技术要求，检测测结果≤0.053mg/m3。燃烧性能符合GB8624-2012标准中B1（C-sl,d0）级平板状建筑材料要求，外观质量符合GB/7911-2013标准中优等品要求，理化性能所检项目符合GB/T7911-2013标准中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s="宋体"/>
          <w:b w:val="0"/>
          <w:bCs w:val="0"/>
          <w:color w:val="000000"/>
          <w:kern w:val="0"/>
          <w:sz w:val="24"/>
          <w:lang w:val="en-US" w:eastAsia="zh-CN"/>
        </w:rPr>
      </w:pPr>
      <w:r>
        <w:rPr>
          <w:rFonts w:hint="eastAsia" w:ascii="宋体" w:hAnsi="宋体" w:cs="宋体"/>
          <w:b w:val="0"/>
          <w:bCs w:val="0"/>
          <w:color w:val="000000"/>
          <w:kern w:val="0"/>
          <w:sz w:val="24"/>
          <w:lang w:val="en-US" w:eastAsia="zh-CN"/>
        </w:rPr>
        <w:t>▲物理性能：产品通过省级及以上检测机构型式检验（委托抽样）检测，包含耐沸水、耐干热（180℃）、耐污染、耐香烟灼烧、抗拉强度、耐龟裂、抗大球冲击、耐湿热、耐水蒸气、耐划痕、弯曲强度、弯曲弹性模量、干花、湿花，纤维、发状物，划痕、压痕、污斑、颜色与图案、表面光泽、边缘缺损、缺角等共计29种检测项目结果合格。</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s="宋体"/>
          <w:b w:val="0"/>
          <w:bCs w:val="0"/>
          <w:color w:val="000000"/>
          <w:kern w:val="0"/>
          <w:sz w:val="24"/>
          <w:lang w:val="en-US" w:eastAsia="zh-CN"/>
        </w:rPr>
      </w:pPr>
      <w:r>
        <w:rPr>
          <w:rFonts w:hint="eastAsia" w:ascii="宋体" w:hAnsi="宋体" w:cs="宋体"/>
          <w:b w:val="0"/>
          <w:bCs w:val="0"/>
          <w:color w:val="000000"/>
          <w:kern w:val="0"/>
          <w:sz w:val="24"/>
          <w:lang w:val="en-US" w:eastAsia="zh-CN"/>
        </w:rPr>
        <w:t>▲耐化学腐蚀性能：通过第三方检测机构测试检测，按照方法SEFA 3-2010第2.1节”检验，包含硝酸(70%)、96%硫酸、乙酸乙酯、98%乙酸、92#汽油、甲醇、28%氨水、60%铬酸、37%甲醛、乙醚、苯、48%氢氟酸、碘酒、70%硝酸、90%苯酚、85%磷酸、三氯乙烯、饱和氯化锌、片状氢氧化钠、糠醛、饱和硝酸银等共计49种溶液或试剂检验测试合格，并提供检测报告复印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s="宋体"/>
          <w:b w:val="0"/>
          <w:bCs w:val="0"/>
          <w:color w:val="000000"/>
          <w:kern w:val="0"/>
          <w:sz w:val="24"/>
          <w:lang w:val="en-US" w:eastAsia="zh-CN"/>
        </w:rPr>
      </w:pPr>
      <w:r>
        <w:rPr>
          <w:rFonts w:hint="eastAsia" w:ascii="宋体" w:hAnsi="宋体" w:cs="宋体"/>
          <w:b w:val="0"/>
          <w:bCs w:val="0"/>
          <w:color w:val="000000"/>
          <w:kern w:val="0"/>
          <w:sz w:val="24"/>
          <w:lang w:val="en-US" w:eastAsia="zh-CN"/>
        </w:rPr>
        <w:t>▲抗菌性能：依据ISO 22196:2011标准通过第三方检测机构测试检测抗菌活度测量。肺炎克雷伯氏菌测试结果抗菌活性值达到5.7，金黄色葡萄球菌测试结果抗菌活性值达到5.4，大肠杆菌测试结果抗菌活性值达到6.0，粪链球菌测试结果抗菌活性值达到2.6，肠沙门氏菌肠亚种测试结果抗菌活性值达到4.1，并提供检测报告复印件。为防止仿冒，产品背面需有清晰的品牌防伪标识，并能通过紫光灯照射查验真伪。</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s="宋体"/>
          <w:b w:val="0"/>
          <w:bCs w:val="0"/>
          <w:color w:val="000000"/>
          <w:kern w:val="0"/>
          <w:sz w:val="24"/>
          <w:lang w:val="en-US" w:eastAsia="zh-CN"/>
        </w:rPr>
      </w:pPr>
      <w:r>
        <w:rPr>
          <w:rFonts w:hint="eastAsia" w:ascii="宋体" w:hAnsi="宋体" w:cs="宋体"/>
          <w:b w:val="0"/>
          <w:bCs w:val="0"/>
          <w:color w:val="000000"/>
          <w:kern w:val="0"/>
          <w:sz w:val="24"/>
          <w:lang w:val="en-US" w:eastAsia="zh-CN"/>
        </w:rPr>
        <w:t>3.3搬迁拆装实验台及其他物品期间如因中标人原因导致物品损坏或者无法重新安装的，中标人须按照原物品的规格制作新的台面赔偿给采购人且性能参数要求与本项目新购置台面一致。</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default" w:ascii="宋体" w:hAnsi="宋体" w:cs="宋体"/>
          <w:b w:val="0"/>
          <w:bCs w:val="0"/>
          <w:color w:val="000000"/>
          <w:kern w:val="0"/>
          <w:sz w:val="24"/>
          <w:lang w:val="en-US" w:eastAsia="zh-CN"/>
        </w:rPr>
      </w:pPr>
      <w:r>
        <w:rPr>
          <w:rFonts w:hint="eastAsia" w:ascii="宋体" w:hAnsi="宋体" w:cs="宋体"/>
          <w:b w:val="0"/>
          <w:bCs w:val="0"/>
          <w:color w:val="000000"/>
          <w:kern w:val="0"/>
          <w:sz w:val="24"/>
          <w:lang w:val="en-US" w:eastAsia="zh-CN"/>
        </w:rPr>
        <w:t>3.4本项目将</w:t>
      </w:r>
      <w:r>
        <w:rPr>
          <w:rFonts w:hint="eastAsia" w:ascii="宋体" w:hAnsi="宋体" w:cs="宋体"/>
          <w:b w:val="0"/>
          <w:bCs w:val="0"/>
          <w:color w:val="000000"/>
          <w:kern w:val="0"/>
          <w:sz w:val="24"/>
          <w:u w:val="single"/>
          <w:lang w:val="en-US" w:eastAsia="zh-CN"/>
        </w:rPr>
        <w:t>按照实际拆装品目的数量及中标单价进行结算</w:t>
      </w:r>
      <w:r>
        <w:rPr>
          <w:rFonts w:hint="eastAsia" w:ascii="宋体" w:hAnsi="宋体" w:cs="宋体"/>
          <w:b w:val="0"/>
          <w:bCs w:val="0"/>
          <w:color w:val="000000"/>
          <w:kern w:val="0"/>
          <w:sz w:val="24"/>
          <w:lang w:val="en-US" w:eastAsia="zh-CN"/>
        </w:rPr>
        <w:t>，未拆装的物品的费用采购人不予支付。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s="宋体"/>
          <w:b w:val="0"/>
          <w:bCs w:val="0"/>
          <w:color w:val="000000"/>
          <w:kern w:val="0"/>
          <w:sz w:val="24"/>
          <w:lang w:val="en-US" w:eastAsia="zh-CN"/>
        </w:rPr>
      </w:pPr>
      <w:r>
        <w:rPr>
          <w:rFonts w:hint="eastAsia" w:ascii="宋体" w:hAnsi="宋体" w:cs="宋体"/>
          <w:b w:val="0"/>
          <w:bCs w:val="0"/>
          <w:color w:val="000000"/>
          <w:kern w:val="0"/>
          <w:sz w:val="24"/>
          <w:lang w:val="en-US" w:eastAsia="zh-CN"/>
        </w:rPr>
        <w:t>3.5本项目工期为自采购人通知之日起</w:t>
      </w:r>
      <w:r>
        <w:rPr>
          <w:rFonts w:hint="eastAsia" w:ascii="宋体" w:hAnsi="宋体" w:cs="宋体"/>
          <w:b w:val="0"/>
          <w:bCs w:val="0"/>
          <w:color w:val="000000"/>
          <w:kern w:val="0"/>
          <w:sz w:val="24"/>
          <w:u w:val="single"/>
          <w:lang w:val="en-US" w:eastAsia="zh-CN"/>
        </w:rPr>
        <w:t>2天内完工</w:t>
      </w:r>
      <w:r>
        <w:rPr>
          <w:rFonts w:hint="eastAsia" w:ascii="宋体" w:hAnsi="宋体" w:cs="宋体"/>
          <w:b w:val="0"/>
          <w:bCs w:val="0"/>
          <w:color w:val="000000"/>
          <w:kern w:val="0"/>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s="宋体"/>
          <w:b w:val="0"/>
          <w:bCs w:val="0"/>
          <w:color w:val="000000"/>
          <w:kern w:val="0"/>
          <w:sz w:val="24"/>
          <w:lang w:val="en-US" w:eastAsia="zh-CN"/>
        </w:rPr>
      </w:pPr>
      <w:r>
        <w:rPr>
          <w:rFonts w:hint="eastAsia" w:ascii="宋体" w:hAnsi="宋体" w:cs="宋体"/>
          <w:b w:val="0"/>
          <w:bCs w:val="0"/>
          <w:color w:val="000000"/>
          <w:kern w:val="0"/>
          <w:sz w:val="24"/>
          <w:lang w:val="en-US" w:eastAsia="zh-CN"/>
        </w:rPr>
        <w:t>3.6新购产品及拆装产品的质保期均要求</w:t>
      </w:r>
      <w:r>
        <w:rPr>
          <w:rFonts w:hint="eastAsia" w:ascii="宋体" w:hAnsi="宋体" w:cs="宋体"/>
          <w:b w:val="0"/>
          <w:bCs w:val="0"/>
          <w:color w:val="000000"/>
          <w:kern w:val="0"/>
          <w:sz w:val="24"/>
          <w:u w:val="single"/>
          <w:lang w:val="en-US" w:eastAsia="zh-CN"/>
        </w:rPr>
        <w:t>不少于2年</w:t>
      </w:r>
      <w:r>
        <w:rPr>
          <w:rFonts w:hint="eastAsia" w:ascii="宋体" w:hAnsi="宋体" w:cs="宋体"/>
          <w:b w:val="0"/>
          <w:bCs w:val="0"/>
          <w:color w:val="000000"/>
          <w:kern w:val="0"/>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default" w:ascii="宋体" w:hAnsi="宋体" w:cs="宋体"/>
          <w:b w:val="0"/>
          <w:bCs w:val="0"/>
          <w:color w:val="000000"/>
          <w:kern w:val="0"/>
          <w:sz w:val="24"/>
          <w:lang w:val="en-US" w:eastAsia="zh-CN"/>
        </w:rPr>
      </w:pPr>
      <w:r>
        <w:rPr>
          <w:rFonts w:hint="eastAsia" w:ascii="宋体" w:hAnsi="宋体" w:cs="宋体"/>
          <w:b w:val="0"/>
          <w:bCs w:val="0"/>
          <w:color w:val="000000"/>
          <w:kern w:val="0"/>
          <w:sz w:val="24"/>
          <w:lang w:val="en-US" w:eastAsia="zh-CN"/>
        </w:rPr>
        <w:t>3.7质保期内中标人接采购人维修通知后须在12小时内到场勘察，须在24小时内予以修复，如有特殊情况经采购人使用部门同意后可顺延维修时间，如未按规定时间到场，单次扣除1000元保修款且采购人可自行联系其他维修单位进行维修，中标人不得以此为由拒绝提供往后的维修服务，此项须在投标文件内作出相关承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color w:val="auto"/>
          <w:sz w:val="24"/>
          <w:lang w:eastAsia="zh-CN"/>
        </w:rPr>
      </w:pPr>
      <w:r>
        <w:rPr>
          <w:rFonts w:hint="eastAsia" w:ascii="宋体" w:hAnsi="宋体"/>
          <w:color w:val="auto"/>
          <w:sz w:val="24"/>
          <w:lang w:val="en-US" w:eastAsia="zh-CN"/>
        </w:rPr>
        <w:t>4.投标人</w:t>
      </w:r>
      <w:r>
        <w:rPr>
          <w:rFonts w:hint="eastAsia" w:ascii="宋体" w:hAnsi="宋体"/>
          <w:color w:val="auto"/>
          <w:sz w:val="24"/>
          <w:lang w:eastAsia="zh-CN"/>
        </w:rPr>
        <w:t>必须提供</w:t>
      </w:r>
      <w:r>
        <w:rPr>
          <w:rFonts w:hint="eastAsia" w:ascii="宋体" w:hAnsi="宋体"/>
          <w:color w:val="auto"/>
          <w:sz w:val="24"/>
        </w:rPr>
        <w:t>在经营活动中没有违法记录的书面声明</w:t>
      </w:r>
      <w:r>
        <w:rPr>
          <w:rFonts w:hint="eastAsia" w:ascii="宋体" w:hAnsi="宋体"/>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0"/>
        <w:rPr>
          <w:rFonts w:hint="eastAsia" w:ascii="宋体" w:hAnsi="宋体"/>
          <w:sz w:val="24"/>
        </w:rPr>
      </w:pPr>
      <w:r>
        <w:rPr>
          <w:rFonts w:hint="eastAsia" w:ascii="宋体" w:hAnsi="宋体" w:cs="宋体"/>
          <w:b w:val="0"/>
          <w:bCs w:val="0"/>
          <w:color w:val="auto"/>
          <w:kern w:val="0"/>
          <w:sz w:val="24"/>
          <w:lang w:val="en-US" w:eastAsia="zh-CN"/>
        </w:rPr>
        <w:t>5.</w:t>
      </w:r>
      <w:r>
        <w:rPr>
          <w:rFonts w:hint="eastAsia" w:ascii="宋体" w:hAnsi="宋体"/>
          <w:sz w:val="24"/>
        </w:rPr>
        <w:t>本项目不接受联合体报价。</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outlineLvl w:val="0"/>
        <w:rPr>
          <w:rFonts w:ascii="宋体" w:hAnsi="宋体" w:cs="宋体"/>
          <w:sz w:val="24"/>
        </w:rPr>
      </w:pPr>
      <w:r>
        <w:rPr>
          <w:rFonts w:hint="eastAsia" w:ascii="宋体" w:hAnsi="宋体"/>
          <w:sz w:val="24"/>
          <w:lang w:val="en-US" w:eastAsia="zh-CN"/>
        </w:rPr>
        <w:t>6</w:t>
      </w:r>
      <w:r>
        <w:rPr>
          <w:rFonts w:hint="eastAsia" w:ascii="宋体" w:hAnsi="宋体"/>
          <w:sz w:val="24"/>
        </w:rPr>
        <w:t>.成交通知：公开招标结果将在福建中医药大学附属人民医院院内网、院外网的</w:t>
      </w:r>
      <w:r>
        <w:rPr>
          <w:rFonts w:hint="eastAsia" w:ascii="宋体" w:hAnsi="宋体"/>
          <w:sz w:val="24"/>
          <w:lang w:eastAsia="zh-CN"/>
        </w:rPr>
        <w:t>公告</w:t>
      </w:r>
      <w:r>
        <w:rPr>
          <w:rFonts w:hint="eastAsia" w:ascii="宋体" w:hAnsi="宋体"/>
          <w:sz w:val="24"/>
        </w:rPr>
        <w:t>栏目内公示，公示期满无异议后，</w:t>
      </w:r>
      <w:r>
        <w:rPr>
          <w:rFonts w:hint="eastAsia" w:ascii="宋体" w:hAnsi="宋体" w:cs="宋体"/>
          <w:sz w:val="24"/>
        </w:rPr>
        <w:t>由采购人向中标</w:t>
      </w:r>
      <w:r>
        <w:rPr>
          <w:rFonts w:hint="eastAsia" w:ascii="宋体" w:hAnsi="宋体" w:cs="宋体"/>
          <w:sz w:val="24"/>
          <w:lang w:eastAsia="zh-CN"/>
        </w:rPr>
        <w:t>人</w:t>
      </w:r>
      <w:r>
        <w:rPr>
          <w:rFonts w:hint="eastAsia" w:ascii="宋体" w:hAnsi="宋体" w:cs="宋体"/>
          <w:sz w:val="24"/>
        </w:rPr>
        <w:t>授予中标通知书。</w:t>
      </w:r>
    </w:p>
    <w:p>
      <w:pPr>
        <w:spacing w:line="360" w:lineRule="auto"/>
        <w:jc w:val="center"/>
        <w:rPr>
          <w:rFonts w:ascii="宋体" w:hAnsi="宋体"/>
          <w:b/>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hint="eastAsia" w:ascii="宋体" w:hAnsi="宋体"/>
          <w:b/>
          <w:spacing w:val="-12"/>
          <w:sz w:val="36"/>
          <w:szCs w:val="36"/>
        </w:rPr>
      </w:pPr>
    </w:p>
    <w:p>
      <w:pPr>
        <w:tabs>
          <w:tab w:val="left" w:pos="900"/>
        </w:tabs>
        <w:spacing w:line="520" w:lineRule="exact"/>
        <w:jc w:val="center"/>
        <w:rPr>
          <w:rFonts w:ascii="宋体" w:hAnsi="宋体"/>
          <w:b/>
          <w:spacing w:val="-12"/>
          <w:sz w:val="36"/>
          <w:szCs w:val="36"/>
        </w:rPr>
      </w:pPr>
      <w:r>
        <w:rPr>
          <w:rFonts w:hint="eastAsia" w:ascii="宋体" w:hAnsi="宋体"/>
          <w:b/>
          <w:spacing w:val="-12"/>
          <w:sz w:val="36"/>
          <w:szCs w:val="36"/>
        </w:rPr>
        <w:t>四、投标文件的要求</w:t>
      </w:r>
    </w:p>
    <w:p>
      <w:pPr>
        <w:tabs>
          <w:tab w:val="left" w:pos="900"/>
        </w:tabs>
        <w:spacing w:line="520" w:lineRule="exact"/>
        <w:jc w:val="center"/>
        <w:rPr>
          <w:rFonts w:ascii="宋体" w:hAnsi="宋体"/>
          <w:b/>
          <w:spacing w:val="-12"/>
          <w:sz w:val="36"/>
          <w:szCs w:val="36"/>
        </w:rPr>
      </w:pPr>
      <w:r>
        <w:rPr>
          <w:rFonts w:hint="eastAsia" w:ascii="宋体" w:hAnsi="宋体"/>
          <w:b/>
          <w:szCs w:val="21"/>
        </w:rPr>
        <w:t>（包含但不限于以下要求）</w:t>
      </w:r>
    </w:p>
    <w:p>
      <w:pPr>
        <w:tabs>
          <w:tab w:val="left" w:pos="720"/>
        </w:tabs>
        <w:adjustRightInd w:val="0"/>
        <w:snapToGrid w:val="0"/>
        <w:spacing w:line="520" w:lineRule="exact"/>
        <w:ind w:firstLine="434" w:firstLineChars="200"/>
        <w:rPr>
          <w:rFonts w:ascii="宋体" w:hAnsi="宋体"/>
          <w:b/>
          <w:spacing w:val="-12"/>
          <w:sz w:val="24"/>
          <w:u w:val="single"/>
        </w:rPr>
      </w:pPr>
      <w:r>
        <w:rPr>
          <w:rFonts w:hint="eastAsia" w:ascii="宋体" w:hAnsi="宋体"/>
          <w:b/>
          <w:spacing w:val="-12"/>
          <w:sz w:val="24"/>
          <w:u w:val="single"/>
        </w:rPr>
        <w:t>供应商投标文件为一正三副，同时必须满足以下要求，否则视为无效投标。</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1.报价</w:t>
      </w:r>
      <w:r>
        <w:rPr>
          <w:rFonts w:hint="eastAsia" w:ascii="宋体" w:hAnsi="宋体" w:cs="宋体"/>
          <w:color w:val="000000"/>
          <w:kern w:val="0"/>
          <w:sz w:val="24"/>
          <w:lang w:eastAsia="zh-CN"/>
        </w:rPr>
        <w:t>表</w:t>
      </w:r>
      <w:r>
        <w:rPr>
          <w:rFonts w:hint="eastAsia" w:ascii="宋体" w:hAnsi="宋体" w:cs="宋体"/>
          <w:color w:val="000000"/>
          <w:kern w:val="0"/>
          <w:sz w:val="24"/>
        </w:rPr>
        <w:t>（放在</w:t>
      </w:r>
      <w:r>
        <w:rPr>
          <w:rFonts w:hint="eastAsia" w:ascii="宋体" w:hAnsi="宋体" w:cs="宋体"/>
          <w:color w:val="000000"/>
          <w:kern w:val="0"/>
          <w:sz w:val="24"/>
          <w:lang w:eastAsia="zh-CN"/>
        </w:rPr>
        <w:t>投标</w:t>
      </w:r>
      <w:r>
        <w:rPr>
          <w:rFonts w:hint="eastAsia" w:ascii="宋体" w:hAnsi="宋体" w:cs="宋体"/>
          <w:color w:val="000000"/>
          <w:kern w:val="0"/>
          <w:sz w:val="24"/>
        </w:rPr>
        <w:t>文件首页</w:t>
      </w:r>
      <w:r>
        <w:rPr>
          <w:rFonts w:hint="eastAsia" w:ascii="宋体" w:hAnsi="宋体" w:cs="宋体"/>
          <w:color w:val="000000"/>
          <w:kern w:val="0"/>
          <w:sz w:val="24"/>
          <w:lang w:eastAsia="zh-CN"/>
        </w:rPr>
        <w:t>，格式见本文件第五点</w:t>
      </w:r>
      <w:r>
        <w:rPr>
          <w:rFonts w:hint="eastAsia" w:ascii="宋体" w:hAnsi="宋体" w:cs="宋体"/>
          <w:color w:val="000000"/>
          <w:kern w:val="0"/>
          <w:sz w:val="24"/>
        </w:rPr>
        <w:t>）。</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2.供应商概况。</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3.法定代表人身份证明书。</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4.法定代表人授权委托书原件并加盖公章(投标代表是法定代表人的无需提供)。</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rPr>
        <w:t>5.法定代表人及投标代表的有效身份证复印件。</w:t>
      </w:r>
    </w:p>
    <w:p>
      <w:pPr>
        <w:adjustRightInd w:val="0"/>
        <w:snapToGrid w:val="0"/>
        <w:spacing w:line="540" w:lineRule="exact"/>
        <w:ind w:firstLine="480" w:firstLineChars="200"/>
        <w:rPr>
          <w:rFonts w:hint="default"/>
          <w:lang w:val="en-US" w:eastAsia="zh-CN"/>
        </w:rPr>
      </w:pPr>
      <w:r>
        <w:rPr>
          <w:rFonts w:hint="eastAsia" w:ascii="宋体" w:hAnsi="宋体" w:cs="宋体"/>
          <w:color w:val="000000"/>
          <w:kern w:val="0"/>
          <w:sz w:val="24"/>
        </w:rPr>
        <w:t>6.供应商有效期内营业执照复印件（三证合一）。</w:t>
      </w:r>
    </w:p>
    <w:p>
      <w:pPr>
        <w:adjustRightInd w:val="0"/>
        <w:snapToGrid w:val="0"/>
        <w:spacing w:line="540" w:lineRule="exact"/>
        <w:ind w:firstLine="480" w:firstLineChars="200"/>
        <w:rPr>
          <w:rFonts w:hint="eastAsia" w:ascii="宋体" w:hAnsi="宋体" w:cs="宋体"/>
          <w:color w:val="000000"/>
          <w:kern w:val="0"/>
          <w:sz w:val="24"/>
        </w:rPr>
      </w:pPr>
      <w:r>
        <w:rPr>
          <w:rFonts w:hint="eastAsia" w:ascii="宋体" w:hAnsi="宋体" w:cs="宋体"/>
          <w:color w:val="000000"/>
          <w:kern w:val="0"/>
          <w:sz w:val="24"/>
          <w:lang w:val="en-US" w:eastAsia="zh-CN"/>
        </w:rPr>
        <w:t>7</w:t>
      </w:r>
      <w:r>
        <w:rPr>
          <w:rFonts w:hint="eastAsia" w:ascii="宋体" w:hAnsi="宋体" w:cs="宋体"/>
          <w:color w:val="000000"/>
          <w:kern w:val="0"/>
          <w:sz w:val="24"/>
        </w:rPr>
        <w:t>.</w:t>
      </w:r>
      <w:r>
        <w:rPr>
          <w:rFonts w:hint="eastAsia" w:ascii="宋体" w:hAnsi="宋体" w:cs="宋体"/>
          <w:color w:val="000000"/>
          <w:kern w:val="0"/>
          <w:sz w:val="24"/>
          <w:lang w:eastAsia="zh-CN"/>
        </w:rPr>
        <w:t>实验台</w:t>
      </w:r>
      <w:r>
        <w:rPr>
          <w:rFonts w:hint="eastAsia" w:ascii="宋体" w:hAnsi="宋体" w:cs="宋体"/>
          <w:color w:val="000000"/>
          <w:kern w:val="0"/>
          <w:sz w:val="24"/>
        </w:rPr>
        <w:t>的实芯理化板检验检测报告，其余产品须提供合格证或检验检测报告。</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8.</w:t>
      </w:r>
      <w:r>
        <w:rPr>
          <w:rFonts w:hint="eastAsia" w:ascii="宋体" w:hAnsi="宋体" w:cs="宋体"/>
          <w:color w:val="000000"/>
          <w:kern w:val="0"/>
          <w:sz w:val="24"/>
        </w:rPr>
        <w:t>无违法记录的书面声明。</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9</w:t>
      </w:r>
      <w:r>
        <w:rPr>
          <w:rFonts w:hint="eastAsia" w:ascii="宋体" w:hAnsi="宋体" w:cs="宋体"/>
          <w:color w:val="000000"/>
          <w:kern w:val="0"/>
          <w:sz w:val="24"/>
        </w:rPr>
        <w:t>.</w:t>
      </w:r>
      <w:r>
        <w:rPr>
          <w:rFonts w:hint="eastAsia" w:ascii="宋体" w:hAnsi="宋体" w:cs="宋体"/>
          <w:color w:val="000000"/>
          <w:kern w:val="0"/>
          <w:sz w:val="24"/>
          <w:lang w:eastAsia="zh-CN"/>
        </w:rPr>
        <w:t>售后服务承诺，包含并不限于工期、质保期、售后服务、维修响应时效等相关服务承诺。</w:t>
      </w:r>
    </w:p>
    <w:p>
      <w:pPr>
        <w:adjustRightInd w:val="0"/>
        <w:snapToGrid w:val="0"/>
        <w:spacing w:line="540" w:lineRule="exact"/>
        <w:ind w:firstLine="480" w:firstLineChars="200"/>
        <w:rPr>
          <w:rFonts w:ascii="宋体" w:hAnsi="宋体" w:cs="宋体"/>
          <w:color w:val="000000"/>
          <w:kern w:val="0"/>
          <w:sz w:val="24"/>
        </w:rPr>
      </w:pPr>
      <w:r>
        <w:rPr>
          <w:rFonts w:hint="eastAsia" w:ascii="宋体" w:hAnsi="宋体" w:cs="宋体"/>
          <w:color w:val="000000"/>
          <w:kern w:val="0"/>
          <w:sz w:val="24"/>
          <w:lang w:val="en-US" w:eastAsia="zh-CN"/>
        </w:rPr>
        <w:t>10</w:t>
      </w:r>
      <w:r>
        <w:rPr>
          <w:rFonts w:hint="eastAsia" w:ascii="宋体" w:hAnsi="宋体" w:cs="宋体"/>
          <w:color w:val="000000"/>
          <w:kern w:val="0"/>
          <w:sz w:val="24"/>
        </w:rPr>
        <w:t>.供应商注意事项：</w:t>
      </w:r>
    </w:p>
    <w:p>
      <w:pPr>
        <w:spacing w:line="520" w:lineRule="exact"/>
        <w:ind w:firstLine="480" w:firstLineChars="200"/>
        <w:rPr>
          <w:rFonts w:hint="eastAsia" w:ascii="宋体" w:hAnsi="宋体" w:eastAsia="宋体"/>
          <w:bCs/>
          <w:sz w:val="24"/>
          <w:lang w:eastAsia="zh-CN"/>
        </w:rPr>
      </w:pPr>
      <w:r>
        <w:rPr>
          <w:rFonts w:hint="eastAsia" w:ascii="宋体" w:hAnsi="宋体"/>
          <w:bCs/>
          <w:sz w:val="24"/>
        </w:rPr>
        <w:t>（1）以上内容没有规定格式的请各供应商</w:t>
      </w:r>
      <w:r>
        <w:rPr>
          <w:rFonts w:hint="eastAsia" w:ascii="宋体" w:hAnsi="宋体"/>
          <w:bCs/>
          <w:sz w:val="24"/>
          <w:u w:val="none"/>
        </w:rPr>
        <w:t>自行设计格式编写</w:t>
      </w:r>
      <w:r>
        <w:rPr>
          <w:rFonts w:hint="eastAsia" w:ascii="宋体" w:hAnsi="宋体"/>
          <w:bCs/>
          <w:sz w:val="24"/>
          <w:u w:val="none"/>
          <w:lang w:eastAsia="zh-CN"/>
        </w:rPr>
        <w:t>；</w:t>
      </w:r>
    </w:p>
    <w:p>
      <w:pPr>
        <w:spacing w:line="520" w:lineRule="exact"/>
        <w:ind w:firstLine="480" w:firstLineChars="200"/>
        <w:outlineLvl w:val="0"/>
        <w:rPr>
          <w:rFonts w:hint="eastAsia" w:ascii="宋体" w:hAnsi="宋体" w:cs="宋体"/>
          <w:color w:val="000000"/>
          <w:kern w:val="0"/>
          <w:sz w:val="24"/>
        </w:rPr>
      </w:pPr>
      <w:r>
        <w:rPr>
          <w:rFonts w:hint="eastAsia" w:ascii="宋体" w:hAnsi="宋体"/>
          <w:bCs/>
          <w:sz w:val="24"/>
        </w:rPr>
        <w:t>（2）</w:t>
      </w:r>
      <w:r>
        <w:rPr>
          <w:rFonts w:hint="eastAsia" w:ascii="宋体" w:hAnsi="宋体"/>
          <w:b w:val="0"/>
          <w:bCs/>
          <w:sz w:val="24"/>
          <w:u w:val="single"/>
        </w:rPr>
        <w:t>正本的每一页</w:t>
      </w:r>
      <w:r>
        <w:rPr>
          <w:rFonts w:hint="eastAsia" w:ascii="宋体" w:hAnsi="宋体"/>
          <w:b w:val="0"/>
          <w:bCs/>
          <w:sz w:val="24"/>
        </w:rPr>
        <w:t>须加盖公章</w:t>
      </w:r>
      <w:r>
        <w:rPr>
          <w:rFonts w:hint="eastAsia" w:ascii="宋体" w:hAnsi="宋体" w:cs="宋体"/>
          <w:b w:val="0"/>
          <w:bCs/>
          <w:color w:val="000000"/>
          <w:kern w:val="0"/>
          <w:sz w:val="24"/>
        </w:rPr>
        <w:t>，以上材料</w:t>
      </w:r>
      <w:r>
        <w:rPr>
          <w:rFonts w:hint="eastAsia" w:ascii="宋体" w:hAnsi="宋体" w:cs="宋体"/>
          <w:b w:val="0"/>
          <w:bCs/>
          <w:color w:val="000000"/>
          <w:kern w:val="0"/>
          <w:sz w:val="24"/>
          <w:lang w:eastAsia="zh-CN"/>
        </w:rPr>
        <w:t>须</w:t>
      </w:r>
      <w:r>
        <w:rPr>
          <w:rFonts w:hint="eastAsia" w:ascii="宋体" w:hAnsi="宋体"/>
          <w:b w:val="0"/>
          <w:bCs/>
          <w:sz w:val="24"/>
          <w:u w:val="single"/>
        </w:rPr>
        <w:t>装订成册</w:t>
      </w:r>
      <w:r>
        <w:rPr>
          <w:rFonts w:hint="eastAsia" w:ascii="宋体" w:hAnsi="宋体"/>
          <w:bCs/>
          <w:sz w:val="24"/>
          <w:u w:val="single"/>
          <w:lang w:eastAsia="zh-CN"/>
        </w:rPr>
        <w:t>并密封</w:t>
      </w:r>
      <w:r>
        <w:rPr>
          <w:rFonts w:hint="eastAsia" w:ascii="宋体" w:hAnsi="宋体" w:cs="宋体"/>
          <w:color w:val="000000"/>
          <w:kern w:val="0"/>
          <w:sz w:val="24"/>
        </w:rPr>
        <w:t>。</w:t>
      </w:r>
    </w:p>
    <w:p>
      <w:pPr>
        <w:pStyle w:val="2"/>
        <w:ind w:left="0" w:leftChars="0" w:firstLine="0" w:firstLineChars="0"/>
        <w:rPr>
          <w:rFonts w:hint="eastAsia" w:eastAsia="宋体"/>
          <w:lang w:eastAsia="zh-CN"/>
        </w:rPr>
        <w:sectPr>
          <w:footerReference r:id="rId3" w:type="default"/>
          <w:pgSz w:w="11907" w:h="16840"/>
          <w:pgMar w:top="1417" w:right="1418" w:bottom="1361" w:left="1418" w:header="851" w:footer="992" w:gutter="0"/>
          <w:pgNumType w:fmt="numberInDash" w:start="1"/>
          <w:cols w:space="0" w:num="1"/>
        </w:sectPr>
      </w:pPr>
    </w:p>
    <w:p>
      <w:pPr>
        <w:numPr>
          <w:ilvl w:val="0"/>
          <w:numId w:val="1"/>
        </w:numPr>
        <w:tabs>
          <w:tab w:val="left" w:pos="6300"/>
        </w:tabs>
        <w:snapToGrid w:val="0"/>
        <w:spacing w:line="360" w:lineRule="auto"/>
        <w:jc w:val="center"/>
        <w:outlineLvl w:val="0"/>
        <w:rPr>
          <w:rFonts w:hint="eastAsia" w:ascii="宋体" w:hAnsi="宋体"/>
          <w:b/>
          <w:spacing w:val="-12"/>
          <w:sz w:val="36"/>
          <w:szCs w:val="36"/>
          <w:lang w:eastAsia="zh-CN"/>
        </w:rPr>
      </w:pPr>
      <w:r>
        <w:rPr>
          <w:rFonts w:hint="eastAsia" w:ascii="宋体" w:hAnsi="宋体"/>
          <w:b/>
          <w:spacing w:val="-12"/>
          <w:sz w:val="36"/>
          <w:szCs w:val="36"/>
          <w:lang w:eastAsia="zh-CN"/>
        </w:rPr>
        <w:t>报价表</w:t>
      </w:r>
    </w:p>
    <w:p>
      <w:pPr>
        <w:pStyle w:val="2"/>
        <w:jc w:val="right"/>
        <w:rPr>
          <w:rFonts w:hint="eastAsia"/>
          <w:lang w:eastAsia="zh-CN"/>
        </w:rPr>
      </w:pPr>
      <w:r>
        <w:rPr>
          <w:rFonts w:hint="eastAsia" w:ascii="宋体" w:hAnsi="宋体"/>
          <w:b w:val="0"/>
          <w:bCs/>
          <w:spacing w:val="-12"/>
          <w:sz w:val="20"/>
          <w:szCs w:val="20"/>
          <w:lang w:eastAsia="zh-CN"/>
        </w:rPr>
        <w:t>单位：人民币元</w:t>
      </w:r>
    </w:p>
    <w:tbl>
      <w:tblPr>
        <w:tblStyle w:val="7"/>
        <w:tblW w:w="8444" w:type="dxa"/>
        <w:jc w:val="center"/>
        <w:tblInd w:w="0" w:type="dxa"/>
        <w:shd w:val="clear" w:color="auto" w:fill="auto"/>
        <w:tblLayout w:type="fixed"/>
        <w:tblCellMar>
          <w:top w:w="0" w:type="dxa"/>
          <w:left w:w="0" w:type="dxa"/>
          <w:bottom w:w="0" w:type="dxa"/>
          <w:right w:w="0" w:type="dxa"/>
        </w:tblCellMar>
      </w:tblPr>
      <w:tblGrid>
        <w:gridCol w:w="456"/>
        <w:gridCol w:w="1524"/>
        <w:gridCol w:w="1320"/>
        <w:gridCol w:w="1380"/>
        <w:gridCol w:w="510"/>
        <w:gridCol w:w="555"/>
        <w:gridCol w:w="960"/>
        <w:gridCol w:w="825"/>
        <w:gridCol w:w="914"/>
      </w:tblGrid>
      <w:tr>
        <w:tblPrEx>
          <w:shd w:val="clear" w:color="auto" w:fill="auto"/>
          <w:tblLayout w:type="fixed"/>
          <w:tblCellMar>
            <w:top w:w="0" w:type="dxa"/>
            <w:left w:w="0" w:type="dxa"/>
            <w:bottom w:w="0" w:type="dxa"/>
            <w:right w:w="0" w:type="dxa"/>
          </w:tblCellMar>
        </w:tblPrEx>
        <w:trPr>
          <w:trHeight w:val="622" w:hRule="atLeast"/>
          <w:tblHeader/>
          <w:jc w:val="center"/>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52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功能间</w:t>
            </w: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拆装物品</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规格（mm）</w:t>
            </w:r>
          </w:p>
        </w:tc>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数量</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招标控制单价</w:t>
            </w:r>
          </w:p>
        </w:tc>
        <w:tc>
          <w:tcPr>
            <w:tcW w:w="82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投标报价</w:t>
            </w:r>
          </w:p>
        </w:tc>
        <w:tc>
          <w:tcPr>
            <w:tcW w:w="91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金额（单价*数量）</w:t>
            </w:r>
          </w:p>
        </w:tc>
      </w:tr>
      <w:tr>
        <w:tblPrEx>
          <w:tblLayout w:type="fixed"/>
          <w:tblCellMar>
            <w:top w:w="0" w:type="dxa"/>
            <w:left w:w="0" w:type="dxa"/>
            <w:bottom w:w="0" w:type="dxa"/>
            <w:right w:w="0" w:type="dxa"/>
          </w:tblCellMar>
        </w:tblPrEx>
        <w:trPr>
          <w:trHeight w:val="480" w:hRule="atLeast"/>
          <w:jc w:val="center"/>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免疫实验室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仪器台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4260*750*780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1881.95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免疫实验室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电脑桌及插座</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1200*700*780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558.60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免疫实验室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中央台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1700*1100*780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1501.95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免疫实验室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3000*900*780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1988.35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免疫实验室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3400*550*780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1501.95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遗传操作室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通风橱</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1800*850*2350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1615.00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遗传操作室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仪器台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2500*1200*780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2208.75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遗传操作室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4950*750*780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2186.90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遗传阅片室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中央台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1250*600*780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551.95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真菌室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仪器台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1100*600*780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486.40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无菌间</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仪器台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1800*750*780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795.15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杂交区</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通风橱</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1200*850*2350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1615.00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血液实验室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1600*750*780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706.80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细胞培养室1</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仪器台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4900*1000*850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3149.69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细胞培养室2</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仪器台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4900*1000*850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3149.69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暗室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942.69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17</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洗涤消毒室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1500*850*850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963.89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洗涤消毒室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转角台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1000*1000*850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643.21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洗涤消毒室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500*850*850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643.21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学习室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2313.89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学习室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2350*850*850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1510.34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试剂准备室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1671.60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试剂准备室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试剂架</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3900*250*750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569.09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试剂准备室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857.00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试剂准备室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转角台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1000*1000*850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643.21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试剂准备室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428.50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试剂准备室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水槽水嘴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54.72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样本处理室2</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1671.60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样本处理室2</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试剂架</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2900*250*750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423.17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样本处理室2</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水槽水嘴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54.72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31</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样本处理室2</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1157.40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32</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样本处理室2</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转角台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1000*1000*850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643.21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样本处理室1</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2100.10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样本处理室1</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试剂架</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3900*250*750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569.09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样本处理室1</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水槽水嘴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54.72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36</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流式细胞室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仪器台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3900*1000*850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2506.48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流式细胞室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水槽水嘴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54.72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38</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流式细胞室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2600*750*850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1114.09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流式细胞室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转角台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1000*1000*850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643.21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40</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流式细胞室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514.20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细胞培养准备室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仪器台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3900*1000*850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2506.48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细胞培养准备室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试剂架</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2900*250*750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540.00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细胞培养准备室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水槽水嘴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54.72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44</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细胞培养准备室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1199.79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45</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细胞培养准备室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转角台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1000*1000*850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643.21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46</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产物分析室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1671.60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47</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产物分析室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水槽水嘴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54.72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48</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产物分析室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1199.79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49</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产物分析室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转角台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1000*1000*850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643.21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扩增室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3900*750*850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1671.60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扩增室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水槽水嘴</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54.72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52</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扩增室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2800*750*850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1199.79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53</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扩增室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转角台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1000*1000*850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643.21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其他</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高柜</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900*450*1800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个</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77.52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524"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320"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2445" w:type="dxa"/>
            <w:gridSpan w:val="3"/>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b/>
                <w:bCs/>
                <w:i w:val="0"/>
                <w:color w:val="000000"/>
                <w:kern w:val="0"/>
                <w:sz w:val="20"/>
                <w:szCs w:val="20"/>
                <w:u w:val="none"/>
                <w:lang w:val="en-US" w:eastAsia="zh-CN" w:bidi="ar"/>
              </w:rPr>
              <w:t>新购实验台</w:t>
            </w:r>
            <w:r>
              <w:rPr>
                <w:rFonts w:hint="eastAsia" w:ascii="宋体" w:hAnsi="宋体" w:cs="宋体"/>
                <w:b/>
                <w:bCs/>
                <w:i w:val="0"/>
                <w:color w:val="000000"/>
                <w:kern w:val="0"/>
                <w:sz w:val="20"/>
                <w:szCs w:val="20"/>
                <w:u w:val="none"/>
                <w:lang w:val="en-US" w:eastAsia="zh-CN" w:bidi="ar"/>
              </w:rPr>
              <w:t>（需注明品牌）</w:t>
            </w:r>
          </w:p>
        </w:tc>
        <w:tc>
          <w:tcPr>
            <w:tcW w:w="960"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825" w:type="dxa"/>
            <w:tcBorders>
              <w:top w:val="single" w:color="000000" w:sz="4" w:space="0"/>
              <w:left w:val="nil"/>
              <w:bottom w:val="single" w:color="000000" w:sz="4" w:space="0"/>
              <w:right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580"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功能间</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品目名称</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规格（mm）</w:t>
            </w:r>
          </w:p>
        </w:tc>
        <w:tc>
          <w:tcPr>
            <w:tcW w:w="5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数量</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招标控制单价</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投标报价</w:t>
            </w: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金额（单价*数量）</w:t>
            </w: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55</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流式细胞室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边台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8040*1000*780</w:t>
            </w:r>
          </w:p>
        </w:tc>
        <w:tc>
          <w:tcPr>
            <w:tcW w:w="5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17758.35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4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流式细胞室</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脚踩式紧急冲淋</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5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5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4275.00 </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9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r>
      <w:tr>
        <w:tblPrEx>
          <w:tblLayout w:type="fixed"/>
          <w:tblCellMar>
            <w:top w:w="0" w:type="dxa"/>
            <w:left w:w="0" w:type="dxa"/>
            <w:bottom w:w="0" w:type="dxa"/>
            <w:right w:w="0" w:type="dxa"/>
          </w:tblCellMar>
        </w:tblPrEx>
        <w:trPr>
          <w:trHeight w:val="285" w:hRule="atLeast"/>
          <w:jc w:val="center"/>
        </w:trPr>
        <w:tc>
          <w:tcPr>
            <w:tcW w:w="7530"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cs="宋体"/>
                <w:b/>
                <w:bCs/>
                <w:i w:val="0"/>
                <w:color w:val="000000"/>
                <w:kern w:val="0"/>
                <w:sz w:val="20"/>
                <w:szCs w:val="20"/>
                <w:u w:val="none"/>
                <w:lang w:val="en-US" w:eastAsia="zh-CN" w:bidi="ar"/>
              </w:rPr>
              <w:t>序号1-56项</w:t>
            </w:r>
            <w:r>
              <w:rPr>
                <w:rFonts w:hint="eastAsia" w:ascii="宋体" w:hAnsi="宋体" w:eastAsia="宋体" w:cs="宋体"/>
                <w:b/>
                <w:bCs/>
                <w:i w:val="0"/>
                <w:color w:val="000000"/>
                <w:kern w:val="0"/>
                <w:sz w:val="20"/>
                <w:szCs w:val="20"/>
                <w:u w:val="none"/>
                <w:lang w:val="en-US" w:eastAsia="zh-CN" w:bidi="ar"/>
              </w:rPr>
              <w:t>合计</w:t>
            </w:r>
          </w:p>
        </w:tc>
        <w:tc>
          <w:tcPr>
            <w:tcW w:w="914"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894" w:hRule="atLeast"/>
          <w:jc w:val="center"/>
        </w:trPr>
        <w:tc>
          <w:tcPr>
            <w:tcW w:w="8444" w:type="dxa"/>
            <w:gridSpan w:val="9"/>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b/>
                <w:i w:val="0"/>
                <w:color w:val="000000"/>
                <w:sz w:val="20"/>
                <w:szCs w:val="20"/>
                <w:u w:val="none"/>
                <w:lang w:eastAsia="zh-CN"/>
              </w:rPr>
            </w:pPr>
            <w:r>
              <w:rPr>
                <w:rFonts w:hint="eastAsia" w:ascii="宋体" w:hAnsi="宋体" w:eastAsia="宋体" w:cs="宋体"/>
                <w:b/>
                <w:i w:val="0"/>
                <w:color w:val="000000"/>
                <w:sz w:val="20"/>
                <w:szCs w:val="20"/>
                <w:u w:val="none"/>
                <w:lang w:eastAsia="zh-CN"/>
              </w:rPr>
              <w:t>备注：</w:t>
            </w:r>
            <w:r>
              <w:rPr>
                <w:rFonts w:hint="eastAsia" w:ascii="宋体" w:hAnsi="宋体" w:cs="宋体"/>
                <w:b/>
                <w:i w:val="0"/>
                <w:color w:val="000000"/>
                <w:sz w:val="20"/>
                <w:szCs w:val="20"/>
                <w:u w:val="none"/>
                <w:lang w:val="en-US" w:eastAsia="zh-CN"/>
              </w:rPr>
              <w:t>1.</w:t>
            </w:r>
            <w:r>
              <w:rPr>
                <w:rFonts w:hint="eastAsia" w:ascii="宋体" w:hAnsi="宋体" w:eastAsia="宋体" w:cs="宋体"/>
                <w:b/>
                <w:i w:val="0"/>
                <w:color w:val="000000"/>
                <w:sz w:val="20"/>
                <w:szCs w:val="20"/>
                <w:u w:val="none"/>
                <w:lang w:eastAsia="zh-CN"/>
              </w:rPr>
              <w:t>报价含税费、运费、安装费、</w:t>
            </w:r>
            <w:r>
              <w:rPr>
                <w:rFonts w:hint="eastAsia" w:ascii="宋体" w:hAnsi="宋体" w:cs="宋体"/>
                <w:b/>
                <w:i w:val="0"/>
                <w:color w:val="000000"/>
                <w:sz w:val="20"/>
                <w:szCs w:val="20"/>
                <w:u w:val="none"/>
                <w:lang w:eastAsia="zh-CN"/>
              </w:rPr>
              <w:t>劳务费、</w:t>
            </w:r>
            <w:r>
              <w:rPr>
                <w:rFonts w:hint="eastAsia" w:ascii="宋体" w:hAnsi="宋体" w:eastAsia="宋体" w:cs="宋体"/>
                <w:b/>
                <w:i w:val="0"/>
                <w:color w:val="000000"/>
                <w:sz w:val="20"/>
                <w:szCs w:val="20"/>
                <w:u w:val="none"/>
                <w:lang w:eastAsia="zh-CN"/>
              </w:rPr>
              <w:t>垃圾清运费等一切产生的费用。</w:t>
            </w:r>
          </w:p>
          <w:p>
            <w:pPr>
              <w:ind w:firstLine="602" w:firstLineChars="300"/>
              <w:jc w:val="both"/>
              <w:rPr>
                <w:rFonts w:hint="eastAsia" w:ascii="宋体" w:hAnsi="宋体" w:eastAsia="宋体" w:cs="宋体"/>
                <w:i w:val="0"/>
                <w:color w:val="000000"/>
                <w:sz w:val="22"/>
                <w:szCs w:val="22"/>
                <w:u w:val="none"/>
              </w:rPr>
            </w:pPr>
            <w:r>
              <w:rPr>
                <w:rFonts w:hint="eastAsia" w:ascii="宋体" w:hAnsi="宋体" w:cs="宋体"/>
                <w:b/>
                <w:i w:val="0"/>
                <w:color w:val="000000"/>
                <w:sz w:val="20"/>
                <w:szCs w:val="20"/>
                <w:u w:val="none"/>
                <w:lang w:val="en-US" w:eastAsia="zh-CN"/>
              </w:rPr>
              <w:t>2.单价、金额、合计必须填写完整。</w:t>
            </w:r>
          </w:p>
        </w:tc>
      </w:tr>
    </w:tbl>
    <w:p>
      <w:pPr>
        <w:numPr>
          <w:ilvl w:val="0"/>
          <w:numId w:val="0"/>
        </w:numPr>
        <w:tabs>
          <w:tab w:val="left" w:pos="6300"/>
        </w:tabs>
        <w:snapToGrid w:val="0"/>
        <w:spacing w:line="360" w:lineRule="auto"/>
        <w:jc w:val="both"/>
        <w:outlineLvl w:val="0"/>
        <w:rPr>
          <w:rFonts w:hint="eastAsia" w:ascii="宋体" w:hAnsi="宋体"/>
          <w:b/>
          <w:sz w:val="28"/>
          <w:szCs w:val="28"/>
        </w:rPr>
      </w:pPr>
    </w:p>
    <w:p>
      <w:pPr>
        <w:pStyle w:val="2"/>
        <w:rPr>
          <w:rFonts w:hint="eastAsia" w:ascii="宋体" w:hAnsi="宋体"/>
          <w:b/>
          <w:sz w:val="28"/>
          <w:szCs w:val="28"/>
        </w:rPr>
      </w:pPr>
    </w:p>
    <w:p>
      <w:pPr>
        <w:pStyle w:val="2"/>
        <w:rPr>
          <w:rFonts w:hint="eastAsia" w:ascii="宋体" w:hAnsi="宋体"/>
          <w:b/>
          <w:sz w:val="28"/>
          <w:szCs w:val="28"/>
        </w:rPr>
      </w:pPr>
    </w:p>
    <w:p>
      <w:pPr>
        <w:pStyle w:val="2"/>
        <w:rPr>
          <w:rFonts w:hint="eastAsia" w:ascii="宋体" w:hAnsi="宋体"/>
          <w:b/>
          <w:sz w:val="28"/>
          <w:szCs w:val="28"/>
        </w:rPr>
      </w:pPr>
    </w:p>
    <w:p>
      <w:pPr>
        <w:pStyle w:val="2"/>
        <w:rPr>
          <w:rFonts w:hint="eastAsia" w:ascii="宋体" w:hAnsi="宋体"/>
          <w:b/>
          <w:sz w:val="28"/>
          <w:szCs w:val="28"/>
        </w:rPr>
      </w:pPr>
    </w:p>
    <w:p>
      <w:pPr>
        <w:pStyle w:val="2"/>
        <w:rPr>
          <w:rFonts w:hint="eastAsia" w:ascii="宋体" w:hAnsi="宋体"/>
          <w:b/>
          <w:sz w:val="28"/>
          <w:szCs w:val="28"/>
        </w:rPr>
      </w:pPr>
    </w:p>
    <w:p>
      <w:pPr>
        <w:numPr>
          <w:ilvl w:val="0"/>
          <w:numId w:val="0"/>
        </w:numPr>
        <w:tabs>
          <w:tab w:val="left" w:pos="6300"/>
        </w:tabs>
        <w:snapToGrid w:val="0"/>
        <w:spacing w:line="360" w:lineRule="auto"/>
        <w:jc w:val="both"/>
        <w:outlineLvl w:val="0"/>
        <w:rPr>
          <w:rFonts w:hint="eastAsia" w:ascii="宋体" w:hAnsi="宋体"/>
          <w:b/>
          <w:sz w:val="28"/>
          <w:szCs w:val="28"/>
        </w:rPr>
      </w:pPr>
    </w:p>
    <w:p>
      <w:pPr>
        <w:numPr>
          <w:ilvl w:val="0"/>
          <w:numId w:val="0"/>
        </w:numPr>
        <w:tabs>
          <w:tab w:val="left" w:pos="6300"/>
        </w:tabs>
        <w:snapToGrid w:val="0"/>
        <w:spacing w:line="360" w:lineRule="auto"/>
        <w:jc w:val="center"/>
        <w:outlineLvl w:val="0"/>
        <w:rPr>
          <w:rFonts w:ascii="宋体" w:hAnsi="宋体"/>
          <w:b/>
          <w:sz w:val="28"/>
          <w:szCs w:val="28"/>
        </w:rPr>
      </w:pPr>
      <w:r>
        <w:rPr>
          <w:rFonts w:hint="eastAsia" w:ascii="宋体" w:hAnsi="宋体"/>
          <w:b/>
          <w:sz w:val="28"/>
          <w:szCs w:val="28"/>
        </w:rPr>
        <w:t>法定代表人身份证明书（格式）</w:t>
      </w:r>
    </w:p>
    <w:p>
      <w:pPr>
        <w:tabs>
          <w:tab w:val="left" w:pos="6300"/>
        </w:tabs>
        <w:snapToGrid w:val="0"/>
        <w:spacing w:line="360" w:lineRule="auto"/>
        <w:rPr>
          <w:rFonts w:ascii="宋体" w:hAnsi="宋体"/>
          <w:sz w:val="24"/>
        </w:rPr>
      </w:pPr>
    </w:p>
    <w:p>
      <w:pPr>
        <w:tabs>
          <w:tab w:val="left" w:pos="6300"/>
        </w:tabs>
        <w:snapToGrid w:val="0"/>
        <w:spacing w:line="360" w:lineRule="auto"/>
        <w:ind w:firstLine="640" w:firstLineChars="267"/>
        <w:rPr>
          <w:rFonts w:ascii="宋体" w:hAnsi="宋体"/>
          <w:sz w:val="24"/>
        </w:rPr>
      </w:pPr>
      <w:r>
        <w:rPr>
          <w:rFonts w:hint="eastAsia" w:ascii="宋体" w:hAnsi="宋体"/>
          <w:sz w:val="24"/>
          <w:u w:val="single"/>
        </w:rPr>
        <w:t xml:space="preserve">         </w:t>
      </w:r>
      <w:r>
        <w:rPr>
          <w:rFonts w:hint="eastAsia" w:ascii="宋体" w:hAnsi="宋体"/>
          <w:sz w:val="24"/>
        </w:rPr>
        <w:t>（法定代表人姓名）在</w:t>
      </w:r>
      <w:r>
        <w:rPr>
          <w:rFonts w:hint="eastAsia" w:ascii="宋体" w:hAnsi="宋体"/>
          <w:sz w:val="24"/>
          <w:u w:val="single"/>
        </w:rPr>
        <w:t xml:space="preserve">                       </w:t>
      </w:r>
      <w:r>
        <w:rPr>
          <w:rFonts w:hint="eastAsia" w:ascii="宋体" w:hAnsi="宋体"/>
          <w:sz w:val="24"/>
        </w:rPr>
        <w:t>（供应商名称）任</w:t>
      </w:r>
      <w:r>
        <w:rPr>
          <w:rFonts w:hint="eastAsia" w:ascii="宋体" w:hAnsi="宋体"/>
          <w:sz w:val="24"/>
          <w:u w:val="single"/>
        </w:rPr>
        <w:t xml:space="preserve">           </w:t>
      </w:r>
      <w:r>
        <w:rPr>
          <w:rFonts w:hint="eastAsia" w:ascii="宋体" w:hAnsi="宋体"/>
          <w:sz w:val="24"/>
        </w:rPr>
        <w:t>（职务名称）职务，是</w:t>
      </w:r>
      <w:r>
        <w:rPr>
          <w:rFonts w:hint="eastAsia" w:ascii="宋体" w:hAnsi="宋体"/>
          <w:sz w:val="24"/>
          <w:u w:val="single"/>
        </w:rPr>
        <w:t xml:space="preserve">                       </w:t>
      </w:r>
      <w:r>
        <w:rPr>
          <w:rFonts w:hint="eastAsia" w:ascii="宋体" w:hAnsi="宋体"/>
          <w:sz w:val="24"/>
        </w:rPr>
        <w:t>（供应商名称）的法定代表人。</w:t>
      </w:r>
    </w:p>
    <w:p>
      <w:pPr>
        <w:tabs>
          <w:tab w:val="left" w:pos="6300"/>
        </w:tabs>
        <w:snapToGrid w:val="0"/>
        <w:spacing w:line="360" w:lineRule="auto"/>
        <w:ind w:firstLine="573"/>
        <w:rPr>
          <w:rFonts w:ascii="宋体" w:hAnsi="宋体"/>
          <w:sz w:val="24"/>
        </w:rPr>
      </w:pPr>
    </w:p>
    <w:p>
      <w:pPr>
        <w:tabs>
          <w:tab w:val="left" w:pos="6300"/>
        </w:tabs>
        <w:snapToGrid w:val="0"/>
        <w:spacing w:line="360" w:lineRule="auto"/>
        <w:ind w:firstLine="573"/>
        <w:outlineLvl w:val="0"/>
        <w:rPr>
          <w:rFonts w:ascii="宋体" w:hAnsi="宋体"/>
          <w:sz w:val="24"/>
        </w:rPr>
      </w:pPr>
      <w:r>
        <w:rPr>
          <w:rFonts w:hint="eastAsia" w:ascii="宋体" w:hAnsi="宋体"/>
          <w:sz w:val="24"/>
        </w:rPr>
        <w:t>特此证明。</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outlineLvl w:val="0"/>
        <w:rPr>
          <w:rFonts w:ascii="宋体" w:hAnsi="宋体"/>
          <w:sz w:val="24"/>
        </w:rPr>
      </w:pPr>
      <w:r>
        <w:rPr>
          <w:rFonts w:hint="eastAsia" w:ascii="宋体" w:hAnsi="宋体"/>
          <w:sz w:val="24"/>
        </w:rPr>
        <w:t xml:space="preserve">                                            （供应商全称）</w:t>
      </w:r>
    </w:p>
    <w:p>
      <w:pPr>
        <w:tabs>
          <w:tab w:val="left" w:pos="6300"/>
        </w:tabs>
        <w:snapToGrid w:val="0"/>
        <w:spacing w:line="360" w:lineRule="auto"/>
        <w:rPr>
          <w:rFonts w:ascii="宋体" w:hAnsi="宋体"/>
          <w:sz w:val="24"/>
        </w:rPr>
      </w:pPr>
      <w:r>
        <w:rPr>
          <w:rFonts w:hint="eastAsia" w:ascii="宋体" w:hAnsi="宋体"/>
          <w:sz w:val="24"/>
        </w:rPr>
        <w:t xml:space="preserve">                                             年   月   日</w:t>
      </w:r>
    </w:p>
    <w:p>
      <w:pPr>
        <w:tabs>
          <w:tab w:val="left" w:pos="6300"/>
        </w:tabs>
        <w:snapToGrid w:val="0"/>
        <w:spacing w:line="360" w:lineRule="auto"/>
        <w:rPr>
          <w:rFonts w:ascii="宋体" w:hAnsi="宋体"/>
          <w:sz w:val="24"/>
        </w:rPr>
      </w:pPr>
      <w:r>
        <w:rPr>
          <w:rFonts w:hint="eastAsia" w:ascii="宋体" w:hAnsi="宋体"/>
          <w:sz w:val="24"/>
        </w:rPr>
        <w:t xml:space="preserve">                                                （公章）</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附：上述法定代表人住址：</w:t>
      </w:r>
    </w:p>
    <w:p>
      <w:pPr>
        <w:tabs>
          <w:tab w:val="left" w:pos="6300"/>
        </w:tabs>
        <w:snapToGrid w:val="0"/>
        <w:spacing w:line="360" w:lineRule="auto"/>
        <w:rPr>
          <w:rFonts w:ascii="宋体" w:hAnsi="宋体"/>
          <w:sz w:val="24"/>
        </w:rPr>
      </w:pPr>
      <w:r>
        <w:rPr>
          <w:rFonts w:hint="eastAsia" w:ascii="宋体" w:hAnsi="宋体"/>
          <w:sz w:val="24"/>
        </w:rPr>
        <w:t xml:space="preserve">            身份证号码：</w:t>
      </w:r>
    </w:p>
    <w:p>
      <w:pPr>
        <w:tabs>
          <w:tab w:val="left" w:pos="6300"/>
        </w:tabs>
        <w:snapToGrid w:val="0"/>
        <w:spacing w:line="360" w:lineRule="auto"/>
        <w:rPr>
          <w:rFonts w:ascii="宋体" w:hAnsi="宋体"/>
          <w:sz w:val="24"/>
        </w:rPr>
      </w:pPr>
      <w:r>
        <w:rPr>
          <w:rFonts w:hint="eastAsia" w:ascii="宋体" w:hAnsi="宋体"/>
          <w:sz w:val="24"/>
        </w:rPr>
        <w:t xml:space="preserve">              电    传：</w:t>
      </w:r>
    </w:p>
    <w:p>
      <w:pPr>
        <w:tabs>
          <w:tab w:val="left" w:pos="6300"/>
        </w:tabs>
        <w:snapToGrid w:val="0"/>
        <w:spacing w:line="360" w:lineRule="auto"/>
        <w:rPr>
          <w:rFonts w:ascii="宋体" w:hAnsi="宋体"/>
          <w:sz w:val="24"/>
        </w:rPr>
      </w:pPr>
      <w:r>
        <w:rPr>
          <w:rFonts w:hint="eastAsia" w:ascii="宋体" w:hAnsi="宋体"/>
          <w:sz w:val="24"/>
        </w:rPr>
        <w:t xml:space="preserve">              网    址：</w:t>
      </w:r>
    </w:p>
    <w:p>
      <w:pPr>
        <w:tabs>
          <w:tab w:val="left" w:pos="6300"/>
        </w:tabs>
        <w:snapToGrid w:val="0"/>
        <w:spacing w:line="360" w:lineRule="auto"/>
        <w:rPr>
          <w:rFonts w:ascii="宋体" w:hAnsi="宋体"/>
          <w:sz w:val="24"/>
        </w:rPr>
      </w:pPr>
      <w:r>
        <w:rPr>
          <w:rFonts w:hint="eastAsia" w:ascii="宋体" w:hAnsi="宋体"/>
          <w:sz w:val="24"/>
        </w:rPr>
        <w:t xml:space="preserve">              邮政编码：</w:t>
      </w: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900"/>
        </w:tabs>
        <w:spacing w:line="360" w:lineRule="auto"/>
        <w:rPr>
          <w:rFonts w:ascii="宋体" w:hAnsi="宋体"/>
        </w:rPr>
      </w:pPr>
    </w:p>
    <w:p>
      <w:pPr>
        <w:tabs>
          <w:tab w:val="left" w:pos="6300"/>
        </w:tabs>
        <w:snapToGrid w:val="0"/>
        <w:spacing w:line="360" w:lineRule="auto"/>
        <w:jc w:val="both"/>
        <w:outlineLvl w:val="0"/>
        <w:rPr>
          <w:rFonts w:hint="eastAsia" w:ascii="宋体" w:hAnsi="宋体"/>
          <w:b/>
          <w:sz w:val="28"/>
          <w:szCs w:val="28"/>
        </w:rPr>
      </w:pPr>
    </w:p>
    <w:p>
      <w:pPr>
        <w:tabs>
          <w:tab w:val="left" w:pos="6300"/>
        </w:tabs>
        <w:snapToGrid w:val="0"/>
        <w:spacing w:line="360" w:lineRule="auto"/>
        <w:jc w:val="center"/>
        <w:outlineLvl w:val="0"/>
        <w:rPr>
          <w:rFonts w:ascii="宋体" w:hAnsi="宋体"/>
          <w:b/>
          <w:sz w:val="28"/>
          <w:szCs w:val="28"/>
        </w:rPr>
      </w:pPr>
      <w:r>
        <w:rPr>
          <w:rFonts w:hint="eastAsia" w:ascii="宋体" w:hAnsi="宋体"/>
          <w:b/>
          <w:sz w:val="28"/>
          <w:szCs w:val="28"/>
        </w:rPr>
        <w:t>法定代表人授权委托书（格式）</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项目名称：_______________</w:t>
      </w:r>
    </w:p>
    <w:p>
      <w:pPr>
        <w:tabs>
          <w:tab w:val="left" w:pos="6300"/>
        </w:tabs>
        <w:snapToGrid w:val="0"/>
        <w:spacing w:line="360" w:lineRule="auto"/>
        <w:rPr>
          <w:rFonts w:ascii="宋体" w:hAnsi="宋体"/>
          <w:sz w:val="24"/>
        </w:rPr>
      </w:pPr>
      <w:r>
        <w:rPr>
          <w:rFonts w:hint="eastAsia" w:ascii="宋体" w:hAnsi="宋体"/>
          <w:sz w:val="24"/>
        </w:rPr>
        <w:t>日    期：_______________</w:t>
      </w:r>
    </w:p>
    <w:p>
      <w:pPr>
        <w:tabs>
          <w:tab w:val="left" w:pos="6300"/>
        </w:tabs>
        <w:snapToGrid w:val="0"/>
        <w:spacing w:line="360" w:lineRule="auto"/>
        <w:rPr>
          <w:rFonts w:ascii="宋体" w:hAnsi="宋体"/>
          <w:sz w:val="24"/>
          <w:u w:val="single"/>
        </w:rPr>
      </w:pPr>
      <w:r>
        <w:rPr>
          <w:rFonts w:hint="eastAsia" w:ascii="宋体" w:hAnsi="宋体"/>
          <w:sz w:val="24"/>
        </w:rPr>
        <w:t>致：</w:t>
      </w:r>
      <w:r>
        <w:rPr>
          <w:rFonts w:hint="eastAsia" w:ascii="宋体" w:hAnsi="宋体"/>
          <w:sz w:val="24"/>
          <w:u w:val="single"/>
        </w:rPr>
        <w:t>福建中医药大学附属人民医院</w:t>
      </w:r>
    </w:p>
    <w:p>
      <w:pPr>
        <w:tabs>
          <w:tab w:val="left" w:pos="6300"/>
        </w:tabs>
        <w:snapToGrid w:val="0"/>
        <w:spacing w:line="360" w:lineRule="auto"/>
        <w:ind w:firstLine="555"/>
        <w:rPr>
          <w:rFonts w:ascii="宋体" w:hAnsi="宋体"/>
          <w:sz w:val="24"/>
        </w:rPr>
      </w:pPr>
      <w:r>
        <w:rPr>
          <w:rFonts w:hint="eastAsia" w:ascii="宋体" w:hAnsi="宋体"/>
          <w:sz w:val="24"/>
        </w:rPr>
        <w:t>_____________________（供应商名称）是中华人民共和国合法企业，法定地址______________________________。</w:t>
      </w:r>
    </w:p>
    <w:p>
      <w:pPr>
        <w:tabs>
          <w:tab w:val="left" w:pos="6300"/>
        </w:tabs>
        <w:snapToGrid w:val="0"/>
        <w:spacing w:line="360" w:lineRule="auto"/>
        <w:ind w:firstLine="555"/>
        <w:jc w:val="left"/>
        <w:rPr>
          <w:rFonts w:ascii="宋体" w:hAnsi="宋体"/>
          <w:sz w:val="24"/>
        </w:rPr>
      </w:pPr>
      <w:r>
        <w:rPr>
          <w:rFonts w:hint="eastAsia" w:ascii="宋体" w:hAnsi="宋体"/>
          <w:sz w:val="24"/>
        </w:rPr>
        <w:t xml:space="preserve"> _______（供应商法定代表人姓名）特授权</w:t>
      </w:r>
      <w:r>
        <w:rPr>
          <w:rFonts w:hint="eastAsia" w:ascii="宋体" w:hAnsi="宋体"/>
          <w:sz w:val="24"/>
          <w:u w:val="single"/>
        </w:rPr>
        <w:t xml:space="preserve">                       </w:t>
      </w:r>
      <w:r>
        <w:rPr>
          <w:rFonts w:hint="eastAsia" w:ascii="宋体" w:hAnsi="宋体"/>
          <w:sz w:val="24"/>
        </w:rPr>
        <w:t>（被授权人姓名及身份证代码）代表我单位全权办理对上述项目的投标、签约等具体工作，并签署全部有关的文件、协议及合同。</w:t>
      </w:r>
    </w:p>
    <w:p>
      <w:pPr>
        <w:tabs>
          <w:tab w:val="left" w:pos="6300"/>
        </w:tabs>
        <w:snapToGrid w:val="0"/>
        <w:spacing w:line="360" w:lineRule="auto"/>
        <w:ind w:firstLine="555"/>
        <w:rPr>
          <w:rFonts w:ascii="宋体" w:hAnsi="宋体"/>
          <w:sz w:val="24"/>
        </w:rPr>
      </w:pPr>
      <w:r>
        <w:rPr>
          <w:rFonts w:hint="eastAsia" w:ascii="宋体" w:hAnsi="宋体"/>
          <w:sz w:val="24"/>
        </w:rPr>
        <w:t>我单位对被授权人的签名负全部责任。</w:t>
      </w:r>
    </w:p>
    <w:p>
      <w:pPr>
        <w:tabs>
          <w:tab w:val="left" w:pos="6300"/>
        </w:tabs>
        <w:snapToGrid w:val="0"/>
        <w:spacing w:line="360" w:lineRule="auto"/>
        <w:ind w:firstLine="555"/>
        <w:rPr>
          <w:rFonts w:ascii="宋体" w:hAnsi="宋体"/>
          <w:sz w:val="24"/>
        </w:rPr>
      </w:pPr>
      <w:r>
        <w:rPr>
          <w:rFonts w:hint="eastAsia" w:ascii="宋体" w:hAnsi="宋体"/>
          <w:sz w:val="24"/>
        </w:rPr>
        <w:t>在撤消授权的书面通知以前，本授权书一直有效。被授权人签署的所有文件（在授权书有效期内签署的）不因授权的撤消而失效。</w:t>
      </w: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p>
    <w:p>
      <w:pPr>
        <w:tabs>
          <w:tab w:val="left" w:pos="6300"/>
        </w:tabs>
        <w:snapToGrid w:val="0"/>
        <w:spacing w:line="360" w:lineRule="auto"/>
        <w:rPr>
          <w:rFonts w:ascii="宋体" w:hAnsi="宋体"/>
          <w:sz w:val="24"/>
        </w:rPr>
      </w:pPr>
      <w:r>
        <w:rPr>
          <w:rFonts w:hint="eastAsia" w:ascii="宋体" w:hAnsi="宋体"/>
          <w:sz w:val="24"/>
        </w:rPr>
        <w:t>被授权人签名：                    法定代表人签名：</w:t>
      </w:r>
    </w:p>
    <w:p>
      <w:pPr>
        <w:tabs>
          <w:tab w:val="left" w:pos="6300"/>
        </w:tabs>
        <w:snapToGrid w:val="0"/>
        <w:spacing w:line="360" w:lineRule="auto"/>
        <w:rPr>
          <w:rFonts w:ascii="宋体" w:hAnsi="宋体"/>
          <w:sz w:val="24"/>
        </w:rPr>
      </w:pPr>
      <w:r>
        <w:rPr>
          <w:rFonts w:hint="eastAsia" w:ascii="宋体" w:hAnsi="宋体"/>
          <w:sz w:val="24"/>
        </w:rPr>
        <w:t xml:space="preserve">      职  务：                            职  务：</w:t>
      </w:r>
    </w:p>
    <w:p>
      <w:pPr>
        <w:tabs>
          <w:tab w:val="left" w:pos="6300"/>
        </w:tabs>
        <w:snapToGrid w:val="0"/>
        <w:spacing w:line="360" w:lineRule="auto"/>
        <w:rPr>
          <w:rFonts w:ascii="宋体" w:hAnsi="宋体"/>
          <w:sz w:val="24"/>
        </w:rPr>
      </w:pPr>
    </w:p>
    <w:p>
      <w:pPr>
        <w:snapToGrid w:val="0"/>
        <w:spacing w:line="360" w:lineRule="auto"/>
        <w:ind w:firstLine="480" w:firstLineChars="200"/>
        <w:jc w:val="left"/>
        <w:rPr>
          <w:rFonts w:ascii="宋体" w:hAnsi="宋体"/>
          <w:sz w:val="24"/>
        </w:rPr>
      </w:pPr>
      <w:r>
        <w:rPr>
          <w:rFonts w:hint="eastAsia" w:ascii="宋体" w:hAnsi="宋体"/>
          <w:sz w:val="24"/>
        </w:rPr>
        <w:tab/>
      </w:r>
      <w:r>
        <w:rPr>
          <w:rFonts w:hint="eastAsia" w:ascii="宋体" w:hAnsi="宋体"/>
          <w:sz w:val="24"/>
        </w:rPr>
        <w:t xml:space="preserve">                                    供应商公章：</w:t>
      </w:r>
    </w:p>
    <w:p>
      <w:pPr>
        <w:tabs>
          <w:tab w:val="left" w:pos="6300"/>
        </w:tabs>
        <w:snapToGrid w:val="0"/>
        <w:spacing w:line="360" w:lineRule="auto"/>
        <w:ind w:firstLine="480" w:firstLineChars="200"/>
        <w:rPr>
          <w:rFonts w:ascii="宋体" w:hAnsi="宋体"/>
          <w:sz w:val="24"/>
        </w:rPr>
      </w:pPr>
    </w:p>
    <w:p>
      <w:pPr>
        <w:tabs>
          <w:tab w:val="left" w:pos="6373"/>
        </w:tabs>
        <w:snapToGrid w:val="0"/>
        <w:spacing w:line="360" w:lineRule="auto"/>
        <w:ind w:firstLine="480" w:firstLineChars="200"/>
        <w:rPr>
          <w:rFonts w:ascii="宋体" w:hAnsi="宋体"/>
          <w:sz w:val="24"/>
        </w:rPr>
      </w:pPr>
      <w:r>
        <w:rPr>
          <w:rFonts w:hint="eastAsia" w:ascii="宋体" w:hAnsi="宋体"/>
          <w:sz w:val="24"/>
        </w:rPr>
        <w:tab/>
      </w: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ind w:firstLine="480" w:firstLineChars="200"/>
        <w:rPr>
          <w:rFonts w:ascii="宋体" w:hAnsi="宋体"/>
          <w:sz w:val="24"/>
        </w:rPr>
      </w:pPr>
    </w:p>
    <w:p>
      <w:pPr>
        <w:tabs>
          <w:tab w:val="left" w:pos="6300"/>
        </w:tabs>
        <w:snapToGrid w:val="0"/>
        <w:spacing w:line="360" w:lineRule="auto"/>
        <w:jc w:val="both"/>
        <w:outlineLvl w:val="0"/>
        <w:rPr>
          <w:rFonts w:hint="eastAsia" w:ascii="宋体" w:hAnsi="宋体" w:eastAsia="宋体" w:cs="宋体"/>
          <w:b/>
          <w:sz w:val="28"/>
          <w:szCs w:val="28"/>
          <w:lang w:val="en-US" w:eastAsia="zh-CN"/>
        </w:rPr>
      </w:pPr>
    </w:p>
    <w:p>
      <w:pPr>
        <w:tabs>
          <w:tab w:val="left" w:pos="6300"/>
        </w:tabs>
        <w:snapToGrid w:val="0"/>
        <w:spacing w:line="360" w:lineRule="auto"/>
        <w:jc w:val="left"/>
        <w:outlineLvl w:val="0"/>
        <w:rPr>
          <w:rFonts w:hint="eastAsia" w:ascii="宋体" w:hAnsi="宋体"/>
          <w:b/>
          <w:sz w:val="28"/>
          <w:szCs w:val="28"/>
          <w:lang w:val="en-US" w:eastAsia="zh-CN"/>
        </w:rPr>
      </w:pPr>
    </w:p>
    <w:p>
      <w:pPr>
        <w:spacing w:line="360" w:lineRule="auto"/>
      </w:pPr>
    </w:p>
    <w:sectPr>
      <w:pgSz w:w="11906" w:h="16838"/>
      <w:pgMar w:top="1440" w:right="1746" w:bottom="1440" w:left="174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wrap="none" lIns="0" tIns="0" rIns="0" bIns="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zql5uc8AAAAF&#10;AQAADwAAAAAAAAABACAAAAAiAAAAZHJzL2Rvd25yZXYueG1sUEsBAhQAFAAAAAgAh07iQLhhMEKz&#10;AQAASwMAAA4AAAAAAAAAAQAgAAAAHgEAAGRycy9lMm9Eb2MueG1sUEsFBgAAAAAGAAYAWQEAAEMF&#10;A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3BF96C"/>
    <w:multiLevelType w:val="singleLevel"/>
    <w:tmpl w:val="AD3BF96C"/>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1F4"/>
    <w:rsid w:val="00005C0A"/>
    <w:rsid w:val="000151D7"/>
    <w:rsid w:val="0001525C"/>
    <w:rsid w:val="0002699E"/>
    <w:rsid w:val="00035347"/>
    <w:rsid w:val="000355CB"/>
    <w:rsid w:val="000864F1"/>
    <w:rsid w:val="000A4CCA"/>
    <w:rsid w:val="000C1CF2"/>
    <w:rsid w:val="000D5209"/>
    <w:rsid w:val="000E1372"/>
    <w:rsid w:val="001569E1"/>
    <w:rsid w:val="00207069"/>
    <w:rsid w:val="00215734"/>
    <w:rsid w:val="00224CB9"/>
    <w:rsid w:val="00233D5A"/>
    <w:rsid w:val="00251FA8"/>
    <w:rsid w:val="002577E9"/>
    <w:rsid w:val="00260D2E"/>
    <w:rsid w:val="002A6A52"/>
    <w:rsid w:val="002C25C1"/>
    <w:rsid w:val="002E3102"/>
    <w:rsid w:val="002E5DFD"/>
    <w:rsid w:val="00301D0C"/>
    <w:rsid w:val="00362BF3"/>
    <w:rsid w:val="003D0EA3"/>
    <w:rsid w:val="003E0E99"/>
    <w:rsid w:val="003E65BD"/>
    <w:rsid w:val="004075BE"/>
    <w:rsid w:val="00412880"/>
    <w:rsid w:val="00430587"/>
    <w:rsid w:val="004B6DFB"/>
    <w:rsid w:val="00540266"/>
    <w:rsid w:val="00575B69"/>
    <w:rsid w:val="005820F5"/>
    <w:rsid w:val="005A7D18"/>
    <w:rsid w:val="005B451E"/>
    <w:rsid w:val="005F5D83"/>
    <w:rsid w:val="00602DE2"/>
    <w:rsid w:val="00632C87"/>
    <w:rsid w:val="006774E3"/>
    <w:rsid w:val="006D27A0"/>
    <w:rsid w:val="006E53E5"/>
    <w:rsid w:val="00735095"/>
    <w:rsid w:val="00784A5A"/>
    <w:rsid w:val="007D61CD"/>
    <w:rsid w:val="0080466A"/>
    <w:rsid w:val="0085330B"/>
    <w:rsid w:val="008F455F"/>
    <w:rsid w:val="008F7813"/>
    <w:rsid w:val="00906DAD"/>
    <w:rsid w:val="00992963"/>
    <w:rsid w:val="00A562FD"/>
    <w:rsid w:val="00A6288B"/>
    <w:rsid w:val="00A63C5F"/>
    <w:rsid w:val="00A67421"/>
    <w:rsid w:val="00AB1952"/>
    <w:rsid w:val="00AB63C0"/>
    <w:rsid w:val="00AC6DF9"/>
    <w:rsid w:val="00AD03E3"/>
    <w:rsid w:val="00AD32A5"/>
    <w:rsid w:val="00AD4DD5"/>
    <w:rsid w:val="00AD5A30"/>
    <w:rsid w:val="00AE15C3"/>
    <w:rsid w:val="00B23927"/>
    <w:rsid w:val="00B43FB4"/>
    <w:rsid w:val="00C048EB"/>
    <w:rsid w:val="00C52F1A"/>
    <w:rsid w:val="00CA21BD"/>
    <w:rsid w:val="00CD46D8"/>
    <w:rsid w:val="00D01C1B"/>
    <w:rsid w:val="00D20B7F"/>
    <w:rsid w:val="00DA48A7"/>
    <w:rsid w:val="00DF3BC4"/>
    <w:rsid w:val="00E011F4"/>
    <w:rsid w:val="00E63108"/>
    <w:rsid w:val="00E835D3"/>
    <w:rsid w:val="00EA01DC"/>
    <w:rsid w:val="00EA164C"/>
    <w:rsid w:val="00EE26B4"/>
    <w:rsid w:val="00F052D5"/>
    <w:rsid w:val="00F11D55"/>
    <w:rsid w:val="00F4076E"/>
    <w:rsid w:val="00F4797B"/>
    <w:rsid w:val="00F7187C"/>
    <w:rsid w:val="00FD30CF"/>
    <w:rsid w:val="012B7D1F"/>
    <w:rsid w:val="01377C36"/>
    <w:rsid w:val="01A86573"/>
    <w:rsid w:val="01C154AD"/>
    <w:rsid w:val="01FE3501"/>
    <w:rsid w:val="02181BE6"/>
    <w:rsid w:val="02303A73"/>
    <w:rsid w:val="024D10FF"/>
    <w:rsid w:val="02614CB0"/>
    <w:rsid w:val="02745DC1"/>
    <w:rsid w:val="02F66027"/>
    <w:rsid w:val="03075236"/>
    <w:rsid w:val="031C6175"/>
    <w:rsid w:val="03370F7A"/>
    <w:rsid w:val="0396011C"/>
    <w:rsid w:val="03FF1219"/>
    <w:rsid w:val="0406740F"/>
    <w:rsid w:val="04161A66"/>
    <w:rsid w:val="04257D7E"/>
    <w:rsid w:val="044578ED"/>
    <w:rsid w:val="0458056F"/>
    <w:rsid w:val="046C5CFC"/>
    <w:rsid w:val="0474343B"/>
    <w:rsid w:val="04BC11E8"/>
    <w:rsid w:val="04F20169"/>
    <w:rsid w:val="05001AFB"/>
    <w:rsid w:val="051F308E"/>
    <w:rsid w:val="0566333A"/>
    <w:rsid w:val="0566628C"/>
    <w:rsid w:val="058F2F9D"/>
    <w:rsid w:val="05D7431A"/>
    <w:rsid w:val="05E27D6E"/>
    <w:rsid w:val="05E33C9D"/>
    <w:rsid w:val="06347E88"/>
    <w:rsid w:val="06733EB6"/>
    <w:rsid w:val="06A17927"/>
    <w:rsid w:val="06A3563D"/>
    <w:rsid w:val="06B803E5"/>
    <w:rsid w:val="06C22E66"/>
    <w:rsid w:val="06C833EF"/>
    <w:rsid w:val="06F32AF0"/>
    <w:rsid w:val="07107BC7"/>
    <w:rsid w:val="0754647B"/>
    <w:rsid w:val="077813CD"/>
    <w:rsid w:val="07AE157A"/>
    <w:rsid w:val="08161A6F"/>
    <w:rsid w:val="08296757"/>
    <w:rsid w:val="0887140A"/>
    <w:rsid w:val="091436C1"/>
    <w:rsid w:val="099F167B"/>
    <w:rsid w:val="09A411ED"/>
    <w:rsid w:val="09E25BC1"/>
    <w:rsid w:val="0A177A43"/>
    <w:rsid w:val="0A6941F5"/>
    <w:rsid w:val="0A72425E"/>
    <w:rsid w:val="0AD9169B"/>
    <w:rsid w:val="0C252B89"/>
    <w:rsid w:val="0C904C45"/>
    <w:rsid w:val="0CA7081A"/>
    <w:rsid w:val="0D5C60B0"/>
    <w:rsid w:val="0DCC5B25"/>
    <w:rsid w:val="0E087233"/>
    <w:rsid w:val="0E106CC9"/>
    <w:rsid w:val="0E373F09"/>
    <w:rsid w:val="0E3E22E8"/>
    <w:rsid w:val="0E40509C"/>
    <w:rsid w:val="0EB563D2"/>
    <w:rsid w:val="0EEA7ADB"/>
    <w:rsid w:val="0F244B74"/>
    <w:rsid w:val="0F35039F"/>
    <w:rsid w:val="0F8B552B"/>
    <w:rsid w:val="0FAA38D7"/>
    <w:rsid w:val="0FAF49F8"/>
    <w:rsid w:val="0FB75CE8"/>
    <w:rsid w:val="10402744"/>
    <w:rsid w:val="11265FDF"/>
    <w:rsid w:val="113232B0"/>
    <w:rsid w:val="11804902"/>
    <w:rsid w:val="119A0A88"/>
    <w:rsid w:val="11E607EA"/>
    <w:rsid w:val="124E3A0D"/>
    <w:rsid w:val="129F004B"/>
    <w:rsid w:val="12AA532C"/>
    <w:rsid w:val="12CB54DA"/>
    <w:rsid w:val="12ED05A3"/>
    <w:rsid w:val="130A747F"/>
    <w:rsid w:val="134716FC"/>
    <w:rsid w:val="138607DB"/>
    <w:rsid w:val="13A324ED"/>
    <w:rsid w:val="13EF3E8A"/>
    <w:rsid w:val="13F73A6F"/>
    <w:rsid w:val="140C3833"/>
    <w:rsid w:val="146C5CC8"/>
    <w:rsid w:val="14754E0B"/>
    <w:rsid w:val="147923CE"/>
    <w:rsid w:val="149C530B"/>
    <w:rsid w:val="14C513EE"/>
    <w:rsid w:val="1506483B"/>
    <w:rsid w:val="15135C4C"/>
    <w:rsid w:val="153213A8"/>
    <w:rsid w:val="15351BA4"/>
    <w:rsid w:val="159266A6"/>
    <w:rsid w:val="15A648E1"/>
    <w:rsid w:val="16043AB6"/>
    <w:rsid w:val="16177ADB"/>
    <w:rsid w:val="16242208"/>
    <w:rsid w:val="16C87229"/>
    <w:rsid w:val="16F315ED"/>
    <w:rsid w:val="170F1E9B"/>
    <w:rsid w:val="174042DE"/>
    <w:rsid w:val="18623B58"/>
    <w:rsid w:val="18640FE1"/>
    <w:rsid w:val="188D457D"/>
    <w:rsid w:val="18FE5853"/>
    <w:rsid w:val="19867490"/>
    <w:rsid w:val="19CD2530"/>
    <w:rsid w:val="1AE1495C"/>
    <w:rsid w:val="1B6B0982"/>
    <w:rsid w:val="1BB10D10"/>
    <w:rsid w:val="1C117E4B"/>
    <w:rsid w:val="1C34230E"/>
    <w:rsid w:val="1C5D3C44"/>
    <w:rsid w:val="1C721104"/>
    <w:rsid w:val="1C7344A7"/>
    <w:rsid w:val="1C793D4D"/>
    <w:rsid w:val="1C9D4BA2"/>
    <w:rsid w:val="1CC00966"/>
    <w:rsid w:val="1CC53EB7"/>
    <w:rsid w:val="1CC6132C"/>
    <w:rsid w:val="1CDF49D8"/>
    <w:rsid w:val="1CF854B2"/>
    <w:rsid w:val="1D022105"/>
    <w:rsid w:val="1D2B1CD6"/>
    <w:rsid w:val="1D4D1559"/>
    <w:rsid w:val="1D4F1C38"/>
    <w:rsid w:val="1D541707"/>
    <w:rsid w:val="1DE92F45"/>
    <w:rsid w:val="1EA10E4C"/>
    <w:rsid w:val="1EA90E72"/>
    <w:rsid w:val="1EDA2F41"/>
    <w:rsid w:val="1F3B1314"/>
    <w:rsid w:val="1F585ED6"/>
    <w:rsid w:val="1FAC0692"/>
    <w:rsid w:val="20646CE2"/>
    <w:rsid w:val="209E396A"/>
    <w:rsid w:val="20CE0AD3"/>
    <w:rsid w:val="20D94D9C"/>
    <w:rsid w:val="20EE6CD1"/>
    <w:rsid w:val="211E3E84"/>
    <w:rsid w:val="21207006"/>
    <w:rsid w:val="21361415"/>
    <w:rsid w:val="215A7AFB"/>
    <w:rsid w:val="216803A0"/>
    <w:rsid w:val="21CD1D6C"/>
    <w:rsid w:val="228571A2"/>
    <w:rsid w:val="22942521"/>
    <w:rsid w:val="2297044B"/>
    <w:rsid w:val="22DB713B"/>
    <w:rsid w:val="22DE51A6"/>
    <w:rsid w:val="230815E2"/>
    <w:rsid w:val="2374720B"/>
    <w:rsid w:val="240C5337"/>
    <w:rsid w:val="248179F9"/>
    <w:rsid w:val="24BF69FC"/>
    <w:rsid w:val="254A6557"/>
    <w:rsid w:val="256A50C7"/>
    <w:rsid w:val="25BA3D91"/>
    <w:rsid w:val="25BE0572"/>
    <w:rsid w:val="261A6063"/>
    <w:rsid w:val="26287476"/>
    <w:rsid w:val="266327FA"/>
    <w:rsid w:val="26A212DF"/>
    <w:rsid w:val="26C571D8"/>
    <w:rsid w:val="27906CE8"/>
    <w:rsid w:val="27D14CC5"/>
    <w:rsid w:val="27D651F7"/>
    <w:rsid w:val="28115916"/>
    <w:rsid w:val="289E2329"/>
    <w:rsid w:val="28BA6464"/>
    <w:rsid w:val="28E80D50"/>
    <w:rsid w:val="28FB45DC"/>
    <w:rsid w:val="291D0BB1"/>
    <w:rsid w:val="295620FD"/>
    <w:rsid w:val="29AE6E58"/>
    <w:rsid w:val="29CC3146"/>
    <w:rsid w:val="29DB33E5"/>
    <w:rsid w:val="2A634D23"/>
    <w:rsid w:val="2A7D5433"/>
    <w:rsid w:val="2AAE5E46"/>
    <w:rsid w:val="2AC10A5A"/>
    <w:rsid w:val="2AD1532E"/>
    <w:rsid w:val="2B3E7B46"/>
    <w:rsid w:val="2B7E7D08"/>
    <w:rsid w:val="2BB342BF"/>
    <w:rsid w:val="2BDA0AFE"/>
    <w:rsid w:val="2BF364CB"/>
    <w:rsid w:val="2C376D37"/>
    <w:rsid w:val="2C560CFA"/>
    <w:rsid w:val="2C960349"/>
    <w:rsid w:val="2CDB05D6"/>
    <w:rsid w:val="2DBE382C"/>
    <w:rsid w:val="2DC36B44"/>
    <w:rsid w:val="2DD10AB2"/>
    <w:rsid w:val="2E0B248D"/>
    <w:rsid w:val="2ECD507E"/>
    <w:rsid w:val="2F8F08FD"/>
    <w:rsid w:val="2F926BB2"/>
    <w:rsid w:val="2FA559E6"/>
    <w:rsid w:val="2FF06E9A"/>
    <w:rsid w:val="2FF07E51"/>
    <w:rsid w:val="304B1764"/>
    <w:rsid w:val="30706F63"/>
    <w:rsid w:val="30AA1BFD"/>
    <w:rsid w:val="30F9123E"/>
    <w:rsid w:val="31132D81"/>
    <w:rsid w:val="315D37D6"/>
    <w:rsid w:val="3174027D"/>
    <w:rsid w:val="325E5EAC"/>
    <w:rsid w:val="32A7218A"/>
    <w:rsid w:val="32C32A5F"/>
    <w:rsid w:val="32D453DB"/>
    <w:rsid w:val="32FA7055"/>
    <w:rsid w:val="331E30E3"/>
    <w:rsid w:val="332345C8"/>
    <w:rsid w:val="339126BC"/>
    <w:rsid w:val="33BA2215"/>
    <w:rsid w:val="33C2467C"/>
    <w:rsid w:val="340F558F"/>
    <w:rsid w:val="34157468"/>
    <w:rsid w:val="34842C03"/>
    <w:rsid w:val="34F50677"/>
    <w:rsid w:val="35403DC8"/>
    <w:rsid w:val="356D0D77"/>
    <w:rsid w:val="35ED6DBD"/>
    <w:rsid w:val="3642538F"/>
    <w:rsid w:val="36984186"/>
    <w:rsid w:val="370606C2"/>
    <w:rsid w:val="37BA5983"/>
    <w:rsid w:val="37E02304"/>
    <w:rsid w:val="37E46BB2"/>
    <w:rsid w:val="37ED74E7"/>
    <w:rsid w:val="38617441"/>
    <w:rsid w:val="38C00A5D"/>
    <w:rsid w:val="38D325BF"/>
    <w:rsid w:val="396151F2"/>
    <w:rsid w:val="3992777C"/>
    <w:rsid w:val="39C73D5C"/>
    <w:rsid w:val="39E8448B"/>
    <w:rsid w:val="39EE045B"/>
    <w:rsid w:val="39EE41FB"/>
    <w:rsid w:val="3A5025C8"/>
    <w:rsid w:val="3A7F73C2"/>
    <w:rsid w:val="3ABE381C"/>
    <w:rsid w:val="3ACD5326"/>
    <w:rsid w:val="3AF27059"/>
    <w:rsid w:val="3BBA1557"/>
    <w:rsid w:val="3C0C232A"/>
    <w:rsid w:val="3C11291E"/>
    <w:rsid w:val="3C18172D"/>
    <w:rsid w:val="3C7A091F"/>
    <w:rsid w:val="3D2A7F2B"/>
    <w:rsid w:val="3D303EFA"/>
    <w:rsid w:val="3D4F5198"/>
    <w:rsid w:val="3D521AD6"/>
    <w:rsid w:val="3D6168C5"/>
    <w:rsid w:val="3DF2257B"/>
    <w:rsid w:val="3E40742F"/>
    <w:rsid w:val="3E561FE7"/>
    <w:rsid w:val="3EAE0BCF"/>
    <w:rsid w:val="3EAE708F"/>
    <w:rsid w:val="3EB40EB2"/>
    <w:rsid w:val="3ED3017E"/>
    <w:rsid w:val="3ED716EF"/>
    <w:rsid w:val="3F102A45"/>
    <w:rsid w:val="3FE90451"/>
    <w:rsid w:val="40110E02"/>
    <w:rsid w:val="40301249"/>
    <w:rsid w:val="405736D4"/>
    <w:rsid w:val="40697CB4"/>
    <w:rsid w:val="40853DB1"/>
    <w:rsid w:val="40854892"/>
    <w:rsid w:val="40BB0876"/>
    <w:rsid w:val="40F14B13"/>
    <w:rsid w:val="413D0018"/>
    <w:rsid w:val="415C1732"/>
    <w:rsid w:val="417720B7"/>
    <w:rsid w:val="417A3D16"/>
    <w:rsid w:val="41B00257"/>
    <w:rsid w:val="41BC1F9A"/>
    <w:rsid w:val="41D81D43"/>
    <w:rsid w:val="42326598"/>
    <w:rsid w:val="4246024F"/>
    <w:rsid w:val="425D3557"/>
    <w:rsid w:val="42A43D9D"/>
    <w:rsid w:val="42ED3E79"/>
    <w:rsid w:val="43231085"/>
    <w:rsid w:val="437A5706"/>
    <w:rsid w:val="438117B1"/>
    <w:rsid w:val="439F2FAA"/>
    <w:rsid w:val="43C20163"/>
    <w:rsid w:val="43E503BA"/>
    <w:rsid w:val="440E6C0C"/>
    <w:rsid w:val="446D48E4"/>
    <w:rsid w:val="44807E9D"/>
    <w:rsid w:val="448416CA"/>
    <w:rsid w:val="44914079"/>
    <w:rsid w:val="44956C03"/>
    <w:rsid w:val="44B900CD"/>
    <w:rsid w:val="44D97C77"/>
    <w:rsid w:val="44E715BE"/>
    <w:rsid w:val="45036DED"/>
    <w:rsid w:val="453D520E"/>
    <w:rsid w:val="454756B4"/>
    <w:rsid w:val="456A1834"/>
    <w:rsid w:val="4587185E"/>
    <w:rsid w:val="45D30585"/>
    <w:rsid w:val="45DA6FE8"/>
    <w:rsid w:val="462A1E83"/>
    <w:rsid w:val="46702822"/>
    <w:rsid w:val="46D00B2A"/>
    <w:rsid w:val="46DF2A11"/>
    <w:rsid w:val="475A58F4"/>
    <w:rsid w:val="478255A9"/>
    <w:rsid w:val="478D730B"/>
    <w:rsid w:val="478E55DA"/>
    <w:rsid w:val="47AD601A"/>
    <w:rsid w:val="47B1527C"/>
    <w:rsid w:val="4831664C"/>
    <w:rsid w:val="485B2B4E"/>
    <w:rsid w:val="48755708"/>
    <w:rsid w:val="4899341D"/>
    <w:rsid w:val="48B33FF0"/>
    <w:rsid w:val="48DE70DE"/>
    <w:rsid w:val="48EA4ECF"/>
    <w:rsid w:val="490D0BC8"/>
    <w:rsid w:val="494F0CEF"/>
    <w:rsid w:val="496B264E"/>
    <w:rsid w:val="496F3074"/>
    <w:rsid w:val="497955E0"/>
    <w:rsid w:val="4A356F62"/>
    <w:rsid w:val="4A4238B6"/>
    <w:rsid w:val="4A547129"/>
    <w:rsid w:val="4A6E6454"/>
    <w:rsid w:val="4AB61D27"/>
    <w:rsid w:val="4AC40D70"/>
    <w:rsid w:val="4ADE1F21"/>
    <w:rsid w:val="4AED3584"/>
    <w:rsid w:val="4B4A6478"/>
    <w:rsid w:val="4B891AFC"/>
    <w:rsid w:val="4BB52A43"/>
    <w:rsid w:val="4C206AC7"/>
    <w:rsid w:val="4C340500"/>
    <w:rsid w:val="4C7C4B91"/>
    <w:rsid w:val="4CC622B0"/>
    <w:rsid w:val="4CD4102F"/>
    <w:rsid w:val="4D2F1883"/>
    <w:rsid w:val="4D637B05"/>
    <w:rsid w:val="4D6A0D7E"/>
    <w:rsid w:val="4D7059BD"/>
    <w:rsid w:val="4DC80A81"/>
    <w:rsid w:val="4DF23F83"/>
    <w:rsid w:val="4E361214"/>
    <w:rsid w:val="4E985A64"/>
    <w:rsid w:val="4F03529E"/>
    <w:rsid w:val="4F0F6E87"/>
    <w:rsid w:val="4F7D5A37"/>
    <w:rsid w:val="4FD9092D"/>
    <w:rsid w:val="4FED6771"/>
    <w:rsid w:val="504262B4"/>
    <w:rsid w:val="50435E38"/>
    <w:rsid w:val="505E758C"/>
    <w:rsid w:val="506353BE"/>
    <w:rsid w:val="507D610D"/>
    <w:rsid w:val="511504EA"/>
    <w:rsid w:val="51480281"/>
    <w:rsid w:val="515D2520"/>
    <w:rsid w:val="51A704BE"/>
    <w:rsid w:val="51B2234D"/>
    <w:rsid w:val="51E63A00"/>
    <w:rsid w:val="52163910"/>
    <w:rsid w:val="527E5E00"/>
    <w:rsid w:val="528209DC"/>
    <w:rsid w:val="528B542D"/>
    <w:rsid w:val="52D0244B"/>
    <w:rsid w:val="533C62CA"/>
    <w:rsid w:val="53A16EE6"/>
    <w:rsid w:val="541A4110"/>
    <w:rsid w:val="54412D4C"/>
    <w:rsid w:val="544552D9"/>
    <w:rsid w:val="55174C3C"/>
    <w:rsid w:val="55271FEA"/>
    <w:rsid w:val="55430023"/>
    <w:rsid w:val="55592C2B"/>
    <w:rsid w:val="556317D0"/>
    <w:rsid w:val="556D3341"/>
    <w:rsid w:val="55764D97"/>
    <w:rsid w:val="55962936"/>
    <w:rsid w:val="55BE5F48"/>
    <w:rsid w:val="56005906"/>
    <w:rsid w:val="563458DE"/>
    <w:rsid w:val="56362C03"/>
    <w:rsid w:val="56922E67"/>
    <w:rsid w:val="569D609C"/>
    <w:rsid w:val="571D44AC"/>
    <w:rsid w:val="5778414B"/>
    <w:rsid w:val="57970C35"/>
    <w:rsid w:val="57E66CA3"/>
    <w:rsid w:val="580D43CB"/>
    <w:rsid w:val="58B53837"/>
    <w:rsid w:val="58D832B8"/>
    <w:rsid w:val="59011B84"/>
    <w:rsid w:val="59161B3A"/>
    <w:rsid w:val="592D4096"/>
    <w:rsid w:val="597D381B"/>
    <w:rsid w:val="59E34FA4"/>
    <w:rsid w:val="5A191687"/>
    <w:rsid w:val="5A1C3776"/>
    <w:rsid w:val="5A75564C"/>
    <w:rsid w:val="5A8911E8"/>
    <w:rsid w:val="5AB16D7B"/>
    <w:rsid w:val="5B0F71A1"/>
    <w:rsid w:val="5BA4119A"/>
    <w:rsid w:val="5BB9071C"/>
    <w:rsid w:val="5BEA71B5"/>
    <w:rsid w:val="5BF10863"/>
    <w:rsid w:val="5C48541A"/>
    <w:rsid w:val="5C6D5174"/>
    <w:rsid w:val="5C771B55"/>
    <w:rsid w:val="5C8B2F78"/>
    <w:rsid w:val="5C9538F9"/>
    <w:rsid w:val="5C960FC2"/>
    <w:rsid w:val="5C9C3E2B"/>
    <w:rsid w:val="5CB01ED7"/>
    <w:rsid w:val="5CB32867"/>
    <w:rsid w:val="5D0A7FCF"/>
    <w:rsid w:val="5D136E1B"/>
    <w:rsid w:val="5D38173B"/>
    <w:rsid w:val="5D8752E0"/>
    <w:rsid w:val="5DE46E30"/>
    <w:rsid w:val="5DE80D0E"/>
    <w:rsid w:val="5E18345B"/>
    <w:rsid w:val="5E31127F"/>
    <w:rsid w:val="5ECD7CAD"/>
    <w:rsid w:val="5EDE078E"/>
    <w:rsid w:val="5EE44D04"/>
    <w:rsid w:val="5F044B30"/>
    <w:rsid w:val="5F0E14C1"/>
    <w:rsid w:val="5F103082"/>
    <w:rsid w:val="5F700DBD"/>
    <w:rsid w:val="5F7F7C5D"/>
    <w:rsid w:val="5F8460BB"/>
    <w:rsid w:val="5FB27812"/>
    <w:rsid w:val="602837F7"/>
    <w:rsid w:val="609C11D4"/>
    <w:rsid w:val="60F721A4"/>
    <w:rsid w:val="610912C1"/>
    <w:rsid w:val="610F0176"/>
    <w:rsid w:val="613520E8"/>
    <w:rsid w:val="614C3240"/>
    <w:rsid w:val="61564DA8"/>
    <w:rsid w:val="61943D81"/>
    <w:rsid w:val="61976962"/>
    <w:rsid w:val="61F06A06"/>
    <w:rsid w:val="631F3165"/>
    <w:rsid w:val="63230C61"/>
    <w:rsid w:val="632E46A6"/>
    <w:rsid w:val="637D575D"/>
    <w:rsid w:val="63C66DB0"/>
    <w:rsid w:val="63C97EEA"/>
    <w:rsid w:val="63F4361C"/>
    <w:rsid w:val="642A0132"/>
    <w:rsid w:val="64677042"/>
    <w:rsid w:val="64820427"/>
    <w:rsid w:val="6497183C"/>
    <w:rsid w:val="64991691"/>
    <w:rsid w:val="64C95CD9"/>
    <w:rsid w:val="65272995"/>
    <w:rsid w:val="65384DCC"/>
    <w:rsid w:val="657B157A"/>
    <w:rsid w:val="65B2356B"/>
    <w:rsid w:val="6614743F"/>
    <w:rsid w:val="663E3D10"/>
    <w:rsid w:val="66887C33"/>
    <w:rsid w:val="66A24D73"/>
    <w:rsid w:val="66B27808"/>
    <w:rsid w:val="66D12025"/>
    <w:rsid w:val="67357A7E"/>
    <w:rsid w:val="67756008"/>
    <w:rsid w:val="67B03CFA"/>
    <w:rsid w:val="688425F6"/>
    <w:rsid w:val="6891288C"/>
    <w:rsid w:val="68B658AD"/>
    <w:rsid w:val="69683C24"/>
    <w:rsid w:val="69AB6EB5"/>
    <w:rsid w:val="69C157FE"/>
    <w:rsid w:val="69CA0939"/>
    <w:rsid w:val="69F15E1C"/>
    <w:rsid w:val="6A1E2FBC"/>
    <w:rsid w:val="6A3D2B46"/>
    <w:rsid w:val="6A4501BE"/>
    <w:rsid w:val="6A560A3B"/>
    <w:rsid w:val="6A9D0E1F"/>
    <w:rsid w:val="6B7C51AA"/>
    <w:rsid w:val="6B996A64"/>
    <w:rsid w:val="6BD507D2"/>
    <w:rsid w:val="6BD65553"/>
    <w:rsid w:val="6C046512"/>
    <w:rsid w:val="6C0C41BE"/>
    <w:rsid w:val="6C6D4EFB"/>
    <w:rsid w:val="6C6F3884"/>
    <w:rsid w:val="6D052BBD"/>
    <w:rsid w:val="6D0F4A82"/>
    <w:rsid w:val="6D401ACC"/>
    <w:rsid w:val="6D5361FC"/>
    <w:rsid w:val="6D61660B"/>
    <w:rsid w:val="6D8A26C6"/>
    <w:rsid w:val="6DD41A2C"/>
    <w:rsid w:val="6DE94584"/>
    <w:rsid w:val="6E663230"/>
    <w:rsid w:val="6EB9145C"/>
    <w:rsid w:val="6F453D64"/>
    <w:rsid w:val="6F623D9D"/>
    <w:rsid w:val="6F7F02B5"/>
    <w:rsid w:val="6FCF7D4D"/>
    <w:rsid w:val="70395C01"/>
    <w:rsid w:val="704C4F6E"/>
    <w:rsid w:val="70756044"/>
    <w:rsid w:val="709F1781"/>
    <w:rsid w:val="70C92ACA"/>
    <w:rsid w:val="714B5285"/>
    <w:rsid w:val="715C3B32"/>
    <w:rsid w:val="71F0615D"/>
    <w:rsid w:val="72506BD7"/>
    <w:rsid w:val="72774EA7"/>
    <w:rsid w:val="72C611DE"/>
    <w:rsid w:val="731378AC"/>
    <w:rsid w:val="73192B28"/>
    <w:rsid w:val="73242AC0"/>
    <w:rsid w:val="732B7901"/>
    <w:rsid w:val="73624FBF"/>
    <w:rsid w:val="73661C96"/>
    <w:rsid w:val="738622CE"/>
    <w:rsid w:val="74086A4E"/>
    <w:rsid w:val="74583B73"/>
    <w:rsid w:val="746A4079"/>
    <w:rsid w:val="747C058E"/>
    <w:rsid w:val="74914A84"/>
    <w:rsid w:val="74C95558"/>
    <w:rsid w:val="74D54F50"/>
    <w:rsid w:val="75042A2C"/>
    <w:rsid w:val="75187545"/>
    <w:rsid w:val="753B00AB"/>
    <w:rsid w:val="75565F47"/>
    <w:rsid w:val="75612AFC"/>
    <w:rsid w:val="758204B4"/>
    <w:rsid w:val="75B762B8"/>
    <w:rsid w:val="75D005C5"/>
    <w:rsid w:val="76096232"/>
    <w:rsid w:val="76487BF2"/>
    <w:rsid w:val="770F4B4E"/>
    <w:rsid w:val="776F7046"/>
    <w:rsid w:val="777A533E"/>
    <w:rsid w:val="77AA2BF8"/>
    <w:rsid w:val="7846593D"/>
    <w:rsid w:val="78EC2FED"/>
    <w:rsid w:val="790207E7"/>
    <w:rsid w:val="79530870"/>
    <w:rsid w:val="795E3B7F"/>
    <w:rsid w:val="7962184A"/>
    <w:rsid w:val="79890074"/>
    <w:rsid w:val="79A36C8F"/>
    <w:rsid w:val="79E5702C"/>
    <w:rsid w:val="7A2C2942"/>
    <w:rsid w:val="7A403FEB"/>
    <w:rsid w:val="7A4C2A33"/>
    <w:rsid w:val="7A807A0D"/>
    <w:rsid w:val="7A8F3C7D"/>
    <w:rsid w:val="7A921D3F"/>
    <w:rsid w:val="7AA20C6F"/>
    <w:rsid w:val="7AE042E3"/>
    <w:rsid w:val="7B6F1034"/>
    <w:rsid w:val="7BCD5790"/>
    <w:rsid w:val="7BE1649C"/>
    <w:rsid w:val="7BE66C02"/>
    <w:rsid w:val="7C5C1DE2"/>
    <w:rsid w:val="7C653F0F"/>
    <w:rsid w:val="7C8975F8"/>
    <w:rsid w:val="7CD24BC9"/>
    <w:rsid w:val="7CEF3E4F"/>
    <w:rsid w:val="7CF265DF"/>
    <w:rsid w:val="7D017DBC"/>
    <w:rsid w:val="7D2937AA"/>
    <w:rsid w:val="7DBC4662"/>
    <w:rsid w:val="7EA75B87"/>
    <w:rsid w:val="7EEA4E5E"/>
    <w:rsid w:val="7F262449"/>
    <w:rsid w:val="7F6030B5"/>
    <w:rsid w:val="7F660B74"/>
    <w:rsid w:val="7F79527E"/>
    <w:rsid w:val="7F8A1082"/>
    <w:rsid w:val="7F9945D1"/>
    <w:rsid w:val="7FE575B6"/>
    <w:rsid w:val="7FF40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99"/>
    <w:pPr>
      <w:ind w:firstLine="420"/>
    </w:pPr>
    <w:rPr>
      <w:szCs w:val="20"/>
    </w:rPr>
  </w:style>
  <w:style w:type="paragraph" w:styleId="3">
    <w:name w:val="Balloon Text"/>
    <w:basedOn w:val="1"/>
    <w:link w:val="14"/>
    <w:semiHidden/>
    <w:unhideWhenUsed/>
    <w:qFormat/>
    <w:uiPriority w:val="99"/>
    <w:rPr>
      <w:sz w:val="18"/>
      <w:szCs w:val="18"/>
    </w:r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spacing w:beforeAutospacing="1" w:afterAutospacing="1"/>
      <w:jc w:val="left"/>
    </w:pPr>
    <w:rPr>
      <w:kern w:val="0"/>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Strong"/>
    <w:basedOn w:val="9"/>
    <w:qFormat/>
    <w:uiPriority w:val="22"/>
    <w:rPr>
      <w:b/>
    </w:rPr>
  </w:style>
  <w:style w:type="character" w:styleId="11">
    <w:name w:val="FollowedHyperlink"/>
    <w:basedOn w:val="9"/>
    <w:semiHidden/>
    <w:unhideWhenUsed/>
    <w:qFormat/>
    <w:uiPriority w:val="99"/>
    <w:rPr>
      <w:color w:val="800080"/>
      <w:u w:val="none"/>
    </w:rPr>
  </w:style>
  <w:style w:type="character" w:styleId="12">
    <w:name w:val="Hyperlink"/>
    <w:basedOn w:val="9"/>
    <w:semiHidden/>
    <w:unhideWhenUsed/>
    <w:qFormat/>
    <w:uiPriority w:val="99"/>
    <w:rPr>
      <w:color w:val="0000FF"/>
      <w:u w:val="none"/>
    </w:rPr>
  </w:style>
  <w:style w:type="paragraph" w:customStyle="1" w:styleId="13">
    <w:name w:val="列出段落1"/>
    <w:basedOn w:val="1"/>
    <w:qFormat/>
    <w:uiPriority w:val="0"/>
    <w:pPr>
      <w:ind w:firstLine="420" w:firstLineChars="200"/>
    </w:pPr>
    <w:rPr>
      <w:rFonts w:ascii="Calibri" w:hAnsi="Calibri"/>
      <w:szCs w:val="22"/>
    </w:rPr>
  </w:style>
  <w:style w:type="character" w:customStyle="1" w:styleId="14">
    <w:name w:val="批注框文本 Char"/>
    <w:basedOn w:val="9"/>
    <w:link w:val="3"/>
    <w:semiHidden/>
    <w:qFormat/>
    <w:uiPriority w:val="99"/>
    <w:rPr>
      <w:kern w:val="2"/>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11"/>
    <w:basedOn w:val="9"/>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AF9375-983E-4257-852C-F7EF038A1461}">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737</Words>
  <Characters>4204</Characters>
  <Lines>35</Lines>
  <Paragraphs>9</Paragraphs>
  <TotalTime>5</TotalTime>
  <ScaleCrop>false</ScaleCrop>
  <LinksUpToDate>false</LinksUpToDate>
  <CharactersWithSpaces>4932</CharactersWithSpaces>
  <Application>WPS Office_11.1.0.8952_F1E327BC-269C-435d-A152-05C5408002CA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2019-01-03T08:05:00Z</dcterms:created>
  <dc:creator>系统管理员</dc:creator>
  <cp:lastModifiedBy>Administrator</cp:lastModifiedBy>
  <cp:lastPrinted>2019-02-22T00:49:00Z</cp:lastPrinted>
  <dcterms:modified xsi:type="dcterms:W3CDTF">2019-08-15T08:35:01Z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2052-11.1.0.8952</vt:lpwstr>
  </property>
</Properties>
</file>