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8255</wp:posOffset>
            </wp:positionH>
            <wp:positionV relativeFrom="paragraph">
              <wp:posOffset>1622425</wp:posOffset>
            </wp:positionV>
            <wp:extent cx="5463540" cy="3941445"/>
            <wp:effectExtent l="0" t="0" r="3810" b="1905"/>
            <wp:wrapSquare wrapText="bothSides"/>
            <wp:docPr id="1" name="图片 2" descr="d:\Administrator\Documents\Tencent Files\64300381\FileRecv\MobileFile\Image\5I9JQ8XZ1I(%]K~FGUWTQ}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d:\Administrator\Documents\Tencent Files\64300381\FileRecv\MobileFile\Image\5I9JQ8XZ1I(%]K~FGUWTQ}O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3540" cy="394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eastAsia="zh-CN"/>
        </w:rPr>
        <w:t>附件二：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p>
      <w:pPr>
        <w:ind w:firstLine="3360" w:firstLineChars="1200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参考图片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43682"/>
    <w:rsid w:val="77443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2019-08-06T09:06:00Z</dcterms:created>
  <dc:creator>夏旻</dc:creator>
  <cp:lastModifiedBy>夏旻</cp:lastModifiedBy>
  <dcterms:modified xsi:type="dcterms:W3CDTF">2019-08-06T09:07:40Z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